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B7E0BC" w14:textId="77777777" w:rsidR="00F901F4" w:rsidRPr="00F901F4" w:rsidRDefault="00F901F4" w:rsidP="00F901F4">
      <w:pPr>
        <w:shd w:val="clear" w:color="auto" w:fill="FFFFFF"/>
        <w:spacing w:before="120"/>
        <w:ind w:firstLine="709"/>
        <w:rPr>
          <w:b/>
        </w:rPr>
      </w:pPr>
      <w:r w:rsidRPr="00F901F4">
        <w:t>«Проект поддержки местных инициатив является наиболее распространенной практикой инициативного бюджетирования. Главной его целью является вовлечение граждан в решение вопросов местного значения, в развитие общественной инфраструктуры. Участвуя в данном Проекте, жители непосредственно определяют направления расходования бюджетных средств, софинансируют выбранные объекты, вправе контролировать выполнение работ. Софинансирование также осуществляется из краевого и местного бюджетов.»</w:t>
      </w:r>
    </w:p>
    <w:p w14:paraId="0A356923" w14:textId="77777777" w:rsidR="00D14527" w:rsidRPr="00D14527" w:rsidRDefault="00D14527" w:rsidP="00D14527">
      <w:pPr>
        <w:spacing w:after="160" w:line="259" w:lineRule="auto"/>
        <w:jc w:val="left"/>
        <w:rPr>
          <w:b/>
        </w:rPr>
      </w:pPr>
      <w:r w:rsidRPr="00D14527">
        <w:rPr>
          <w:b/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757C7059" wp14:editId="5F27B3FA">
            <wp:simplePos x="0" y="0"/>
            <wp:positionH relativeFrom="margin">
              <wp:align>right</wp:align>
            </wp:positionH>
            <wp:positionV relativeFrom="paragraph">
              <wp:posOffset>8255</wp:posOffset>
            </wp:positionV>
            <wp:extent cx="2616835" cy="1876425"/>
            <wp:effectExtent l="0" t="0" r="0" b="9525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ППМИ АК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6835" cy="1876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14527">
        <w:rPr>
          <w:b/>
        </w:rPr>
        <w:t xml:space="preserve">Все больше муниципалитетов Шелаболихинского района вовлекаются в участие в данном проекте. </w:t>
      </w:r>
    </w:p>
    <w:p w14:paraId="3E0F1937" w14:textId="77777777" w:rsidR="00D14527" w:rsidRPr="00D14527" w:rsidRDefault="00D14527" w:rsidP="0049511E">
      <w:pPr>
        <w:spacing w:after="160" w:line="259" w:lineRule="auto"/>
      </w:pPr>
      <w:r w:rsidRPr="00D14527">
        <w:t>Участие в проекте помогает решить многие проблемы, связанные с благоустройством села</w:t>
      </w:r>
      <w:r w:rsidR="00435912">
        <w:t>, на</w:t>
      </w:r>
      <w:r w:rsidR="009B4D6A">
        <w:t xml:space="preserve"> </w:t>
      </w:r>
      <w:r w:rsidR="00435912">
        <w:t>решение ко</w:t>
      </w:r>
      <w:r w:rsidR="009B4D6A">
        <w:t>торых в муниципалитете не хвата</w:t>
      </w:r>
      <w:r w:rsidR="00435912">
        <w:t>ет средств.</w:t>
      </w:r>
      <w:r w:rsidRPr="00D14527">
        <w:t xml:space="preserve"> На эти цели из краевого бюджета выделяется субсидия (не более 1</w:t>
      </w:r>
      <w:r>
        <w:t>,3</w:t>
      </w:r>
      <w:r w:rsidRPr="00D14527">
        <w:t xml:space="preserve"> млн. рублей)</w:t>
      </w:r>
      <w:r w:rsidR="00435912">
        <w:t>.</w:t>
      </w:r>
      <w:r w:rsidRPr="00D14527">
        <w:t xml:space="preserve"> Получить ее смогут поселения, выигравшие в конкурсе. Для победы необходимо выполнить ряд условий. На стадии подготовки население должно принять непосредственное участие в выборе программы для финансирования. На стадии реализации жители имеют право следить за ходом выполнения работ и могут сами оказывать помощь в виде безвозмездного труда или натурального вклада (стройматериалы, техника и прочее).</w:t>
      </w:r>
    </w:p>
    <w:p w14:paraId="644720FB" w14:textId="77777777" w:rsidR="00D14527" w:rsidRDefault="00D14527" w:rsidP="0049511E">
      <w:pPr>
        <w:spacing w:after="160" w:line="259" w:lineRule="auto"/>
      </w:pPr>
      <w:r w:rsidRPr="00D14527">
        <w:t>Обязательным условием является финансовое участие. Софинансирование должно быть обеспеченно из трех источников: со стороны населения, юридических лиц и местного бюджета. В рамках Проекта установлены минимальные пороги софинансирования: со стороны местного бюджета – 10 процентов</w:t>
      </w:r>
      <w:r w:rsidR="00435912">
        <w:t xml:space="preserve"> от предполагаемой суммы проекта,</w:t>
      </w:r>
      <w:r w:rsidRPr="00D14527">
        <w:t xml:space="preserve"> населения – 5 процентов.</w:t>
      </w:r>
      <w:r w:rsidR="00435912">
        <w:t xml:space="preserve"> К софинансированию со стороны юридических  лиц минимального порога не установлено, величина вклада до 7 процентов увеличивает вероятность получения субсидии.</w:t>
      </w:r>
      <w:r w:rsidRPr="00D14527">
        <w:t xml:space="preserve"> Сбор средств начинается после победы в конкурсном отборе.</w:t>
      </w:r>
    </w:p>
    <w:p w14:paraId="17C91A66" w14:textId="77777777" w:rsidR="00D14527" w:rsidRPr="00D14527" w:rsidRDefault="00D14527" w:rsidP="0049511E">
      <w:pPr>
        <w:spacing w:after="160" w:line="259" w:lineRule="auto"/>
      </w:pPr>
      <w:r w:rsidRPr="00D14527">
        <w:t xml:space="preserve">Жители села </w:t>
      </w:r>
      <w:r w:rsidR="00A622C4">
        <w:t>Шелаболиха</w:t>
      </w:r>
      <w:r w:rsidRPr="00D14527">
        <w:t xml:space="preserve"> решили принять участие в Проекте поддержки местных инициатив. </w:t>
      </w:r>
      <w:r w:rsidR="00435912">
        <w:t xml:space="preserve">В предварительных обсуждениях приняло </w:t>
      </w:r>
      <w:r w:rsidR="00435912" w:rsidRPr="00371FC3">
        <w:t xml:space="preserve">участие </w:t>
      </w:r>
      <w:r w:rsidR="00371FC3">
        <w:t>пятьдесят восемь</w:t>
      </w:r>
      <w:r w:rsidR="00567C16" w:rsidRPr="00371FC3">
        <w:t xml:space="preserve"> </w:t>
      </w:r>
      <w:r w:rsidR="00435912" w:rsidRPr="00371FC3">
        <w:t>человек.</w:t>
      </w:r>
      <w:r w:rsidR="00435912" w:rsidRPr="00A622C4">
        <w:rPr>
          <w:color w:val="FF0000"/>
        </w:rPr>
        <w:t xml:space="preserve"> </w:t>
      </w:r>
      <w:r w:rsidR="00435912">
        <w:t xml:space="preserve">В результате предварительных обсуждений </w:t>
      </w:r>
      <w:r w:rsidR="00E538B3" w:rsidRPr="00371FC3">
        <w:t xml:space="preserve">пятьдесят </w:t>
      </w:r>
      <w:r w:rsidR="009B4D6A" w:rsidRPr="00371FC3">
        <w:t xml:space="preserve">шесть </w:t>
      </w:r>
      <w:r w:rsidR="00435912" w:rsidRPr="00371FC3">
        <w:t xml:space="preserve">голосов набрал </w:t>
      </w:r>
      <w:r w:rsidR="00E538B3" w:rsidRPr="00371FC3">
        <w:t>проект ремонт дорог.</w:t>
      </w:r>
      <w:r w:rsidR="00E538B3">
        <w:t xml:space="preserve"> </w:t>
      </w:r>
    </w:p>
    <w:p w14:paraId="19066D09" w14:textId="77777777" w:rsidR="00E538B3" w:rsidRDefault="00717B88" w:rsidP="00E538B3">
      <w:pPr>
        <w:spacing w:after="160" w:line="259" w:lineRule="auto"/>
      </w:pPr>
      <w:r>
        <w:rPr>
          <w:rFonts w:eastAsia="Times New Roman"/>
          <w:b/>
          <w:bCs/>
          <w:lang w:eastAsia="ru-RU"/>
        </w:rPr>
        <w:t>24</w:t>
      </w:r>
      <w:r w:rsidR="00207400" w:rsidRPr="003C4904">
        <w:rPr>
          <w:rFonts w:eastAsia="Times New Roman"/>
          <w:b/>
          <w:bCs/>
          <w:lang w:eastAsia="ru-RU"/>
        </w:rPr>
        <w:t xml:space="preserve"> </w:t>
      </w:r>
      <w:r w:rsidR="009B4D6A">
        <w:rPr>
          <w:rFonts w:eastAsia="Times New Roman"/>
          <w:b/>
          <w:bCs/>
          <w:lang w:eastAsia="ru-RU"/>
        </w:rPr>
        <w:t>августа</w:t>
      </w:r>
      <w:r w:rsidR="00207400" w:rsidRPr="003C4904">
        <w:rPr>
          <w:rFonts w:eastAsia="Times New Roman"/>
          <w:b/>
          <w:bCs/>
          <w:lang w:eastAsia="ru-RU"/>
        </w:rPr>
        <w:t xml:space="preserve"> 2024 года в 1</w:t>
      </w:r>
      <w:r w:rsidR="009E3ABD">
        <w:rPr>
          <w:rFonts w:eastAsia="Times New Roman"/>
          <w:b/>
          <w:bCs/>
          <w:lang w:eastAsia="ru-RU"/>
        </w:rPr>
        <w:t>7</w:t>
      </w:r>
      <w:r w:rsidR="00207400" w:rsidRPr="003C4904">
        <w:rPr>
          <w:rFonts w:eastAsia="Times New Roman"/>
          <w:b/>
          <w:bCs/>
          <w:lang w:eastAsia="ru-RU"/>
        </w:rPr>
        <w:t xml:space="preserve"> ч. 00 мин. </w:t>
      </w:r>
      <w:r w:rsidR="00207400" w:rsidRPr="00371FC3">
        <w:rPr>
          <w:rFonts w:eastAsia="Times New Roman"/>
          <w:b/>
          <w:bCs/>
          <w:lang w:eastAsia="ru-RU"/>
        </w:rPr>
        <w:t xml:space="preserve">в с. </w:t>
      </w:r>
      <w:r w:rsidRPr="00371FC3">
        <w:rPr>
          <w:rFonts w:eastAsia="Times New Roman"/>
          <w:b/>
          <w:bCs/>
          <w:lang w:eastAsia="ru-RU"/>
        </w:rPr>
        <w:t>Шелаболиха, ул. Пролетарская</w:t>
      </w:r>
      <w:r w:rsidR="00371FC3" w:rsidRPr="00371FC3">
        <w:rPr>
          <w:rFonts w:eastAsia="Times New Roman"/>
          <w:b/>
          <w:bCs/>
          <w:lang w:eastAsia="ru-RU"/>
        </w:rPr>
        <w:t>,</w:t>
      </w:r>
      <w:proofErr w:type="gramStart"/>
      <w:r w:rsidR="00371FC3" w:rsidRPr="00371FC3">
        <w:rPr>
          <w:rFonts w:eastAsia="Times New Roman"/>
          <w:b/>
          <w:bCs/>
          <w:lang w:eastAsia="ru-RU"/>
        </w:rPr>
        <w:t>41</w:t>
      </w:r>
      <w:r w:rsidRPr="00371FC3">
        <w:rPr>
          <w:rFonts w:eastAsia="Times New Roman"/>
          <w:b/>
          <w:bCs/>
          <w:lang w:eastAsia="ru-RU"/>
        </w:rPr>
        <w:t xml:space="preserve"> </w:t>
      </w:r>
      <w:r w:rsidR="00207400" w:rsidRPr="00371FC3">
        <w:rPr>
          <w:rFonts w:eastAsia="Times New Roman"/>
          <w:b/>
          <w:bCs/>
          <w:lang w:eastAsia="ru-RU"/>
        </w:rPr>
        <w:t xml:space="preserve"> </w:t>
      </w:r>
      <w:r w:rsidR="009B4D6A" w:rsidRPr="00371FC3">
        <w:rPr>
          <w:rFonts w:eastAsia="Times New Roman"/>
          <w:b/>
          <w:bCs/>
          <w:lang w:eastAsia="ru-RU"/>
        </w:rPr>
        <w:t>у</w:t>
      </w:r>
      <w:proofErr w:type="gramEnd"/>
      <w:r w:rsidR="009B4D6A" w:rsidRPr="00371FC3">
        <w:rPr>
          <w:rFonts w:eastAsia="Times New Roman"/>
          <w:b/>
          <w:bCs/>
          <w:lang w:eastAsia="ru-RU"/>
        </w:rPr>
        <w:t xml:space="preserve"> здания </w:t>
      </w:r>
      <w:r w:rsidRPr="00371FC3">
        <w:rPr>
          <w:rFonts w:eastAsia="Times New Roman"/>
          <w:b/>
          <w:bCs/>
          <w:lang w:eastAsia="ru-RU"/>
        </w:rPr>
        <w:t xml:space="preserve">магазина </w:t>
      </w:r>
      <w:proofErr w:type="spellStart"/>
      <w:r w:rsidRPr="00371FC3">
        <w:rPr>
          <w:rFonts w:eastAsia="Times New Roman"/>
          <w:b/>
          <w:bCs/>
          <w:lang w:eastAsia="ru-RU"/>
        </w:rPr>
        <w:t>РайПО</w:t>
      </w:r>
      <w:proofErr w:type="spellEnd"/>
      <w:r w:rsidR="003F4425">
        <w:rPr>
          <w:rFonts w:eastAsia="Times New Roman"/>
          <w:b/>
          <w:bCs/>
          <w:lang w:eastAsia="ru-RU"/>
        </w:rPr>
        <w:t xml:space="preserve"> </w:t>
      </w:r>
      <w:r w:rsidR="00D14527" w:rsidRPr="00D14527">
        <w:rPr>
          <w:b/>
        </w:rPr>
        <w:t>состоится собрание граждан по обсуждению направления проекта, установлению суммы денежного вклада населения на его реализацию</w:t>
      </w:r>
      <w:r w:rsidR="00207400">
        <w:rPr>
          <w:b/>
        </w:rPr>
        <w:t>, а также выбору</w:t>
      </w:r>
      <w:r w:rsidR="003C4904">
        <w:rPr>
          <w:b/>
        </w:rPr>
        <w:t xml:space="preserve"> инициативной группы</w:t>
      </w:r>
      <w:r w:rsidR="00D14527" w:rsidRPr="00D14527">
        <w:rPr>
          <w:b/>
        </w:rPr>
        <w:t>.</w:t>
      </w:r>
    </w:p>
    <w:p w14:paraId="2691ABAB" w14:textId="77777777" w:rsidR="00E538B3" w:rsidRPr="00D14527" w:rsidRDefault="00E538B3" w:rsidP="00E538B3">
      <w:pPr>
        <w:spacing w:after="160" w:line="259" w:lineRule="auto"/>
      </w:pPr>
      <w:r>
        <w:t>Чем больше жителей будет участвовать в собрании, тем больше шансов на победу.</w:t>
      </w:r>
    </w:p>
    <w:p w14:paraId="3D7377D8" w14:textId="77777777" w:rsidR="00D14527" w:rsidRPr="00D14527" w:rsidRDefault="00D14527" w:rsidP="004F680F">
      <w:pPr>
        <w:spacing w:line="240" w:lineRule="exact"/>
        <w:ind w:firstLine="709"/>
        <w:rPr>
          <w:b/>
        </w:rPr>
      </w:pPr>
      <w:r w:rsidRPr="00D14527">
        <w:rPr>
          <w:b/>
        </w:rPr>
        <w:t xml:space="preserve">Дополнительную информацию можно получить на сайте «АЛТАЙПРЕДЛАГАЙ»,  </w:t>
      </w:r>
      <w:r w:rsidRPr="00D14527">
        <w:rPr>
          <w:sz w:val="24"/>
          <w:szCs w:val="24"/>
        </w:rPr>
        <w:t xml:space="preserve">по электронной почте </w:t>
      </w:r>
      <w:hyperlink r:id="rId5" w:history="1">
        <w:r w:rsidRPr="00D14527">
          <w:rPr>
            <w:color w:val="0000FF"/>
            <w:sz w:val="24"/>
            <w:szCs w:val="24"/>
            <w:lang w:val="en-US"/>
          </w:rPr>
          <w:t>init</w:t>
        </w:r>
        <w:r w:rsidRPr="00D14527">
          <w:rPr>
            <w:color w:val="0000FF"/>
            <w:sz w:val="24"/>
            <w:szCs w:val="24"/>
          </w:rPr>
          <w:t>@</w:t>
        </w:r>
        <w:r w:rsidRPr="00D14527">
          <w:rPr>
            <w:color w:val="0000FF"/>
            <w:sz w:val="24"/>
            <w:szCs w:val="24"/>
            <w:lang w:val="en-US"/>
          </w:rPr>
          <w:t>fin</w:t>
        </w:r>
        <w:r w:rsidRPr="00D14527">
          <w:rPr>
            <w:color w:val="0000FF"/>
            <w:sz w:val="24"/>
            <w:szCs w:val="24"/>
          </w:rPr>
          <w:t>22.</w:t>
        </w:r>
        <w:r w:rsidRPr="00D14527">
          <w:rPr>
            <w:color w:val="0000FF"/>
            <w:sz w:val="24"/>
            <w:szCs w:val="24"/>
            <w:lang w:val="en-US"/>
          </w:rPr>
          <w:t>ru</w:t>
        </w:r>
      </w:hyperlink>
      <w:r w:rsidRPr="00D14527">
        <w:rPr>
          <w:sz w:val="24"/>
          <w:szCs w:val="24"/>
        </w:rPr>
        <w:t xml:space="preserve"> или по телефону (3852) 298350.</w:t>
      </w:r>
    </w:p>
    <w:p w14:paraId="11C96034" w14:textId="77777777" w:rsidR="009369D0" w:rsidRDefault="009369D0">
      <w:pPr>
        <w:jc w:val="left"/>
      </w:pPr>
    </w:p>
    <w:sectPr w:rsidR="009369D0" w:rsidSect="00E538B3">
      <w:pgSz w:w="11906" w:h="16838" w:code="9"/>
      <w:pgMar w:top="1134" w:right="567" w:bottom="568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74B1B"/>
    <w:rsid w:val="00026939"/>
    <w:rsid w:val="00057887"/>
    <w:rsid w:val="00207400"/>
    <w:rsid w:val="00221124"/>
    <w:rsid w:val="003714FC"/>
    <w:rsid w:val="00371FC3"/>
    <w:rsid w:val="003C4904"/>
    <w:rsid w:val="003F4425"/>
    <w:rsid w:val="00435912"/>
    <w:rsid w:val="004701ED"/>
    <w:rsid w:val="0049511E"/>
    <w:rsid w:val="004F680F"/>
    <w:rsid w:val="00567C16"/>
    <w:rsid w:val="00717B88"/>
    <w:rsid w:val="009036DB"/>
    <w:rsid w:val="009369D0"/>
    <w:rsid w:val="009B4D6A"/>
    <w:rsid w:val="009C13C5"/>
    <w:rsid w:val="009E3ABD"/>
    <w:rsid w:val="00A622C4"/>
    <w:rsid w:val="00BE1E77"/>
    <w:rsid w:val="00C74B1B"/>
    <w:rsid w:val="00C95866"/>
    <w:rsid w:val="00D14527"/>
    <w:rsid w:val="00E538B3"/>
    <w:rsid w:val="00F427DC"/>
    <w:rsid w:val="00F75681"/>
    <w:rsid w:val="00F901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EBE7C7"/>
  <w15:docId w15:val="{CA043B01-FBEB-474B-80DD-8F9AC9DD2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4527"/>
    <w:rPr>
      <w:rFonts w:eastAsia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652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it@fin22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375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Vorobyev</dc:creator>
  <cp:lastModifiedBy>Наташа</cp:lastModifiedBy>
  <cp:revision>3</cp:revision>
  <dcterms:created xsi:type="dcterms:W3CDTF">2024-08-23T03:19:00Z</dcterms:created>
  <dcterms:modified xsi:type="dcterms:W3CDTF">2024-08-23T03:19:00Z</dcterms:modified>
</cp:coreProperties>
</file>