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5B" w:rsidRPr="005E0D5B" w:rsidRDefault="005E0D5B" w:rsidP="005E0D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D5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5E0D5B" w:rsidRPr="005E0D5B" w:rsidRDefault="005E0D5B" w:rsidP="005E0D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D5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 ШЕЛАБОЛИХИНСКОГО СЕЛЬСОВЕТА</w:t>
      </w:r>
    </w:p>
    <w:p w:rsidR="005E0D5B" w:rsidRPr="005E0D5B" w:rsidRDefault="005E0D5B" w:rsidP="005E0D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D5B">
        <w:rPr>
          <w:rFonts w:ascii="Times New Roman" w:eastAsia="Times New Roman" w:hAnsi="Times New Roman" w:cs="Times New Roman"/>
          <w:sz w:val="26"/>
          <w:szCs w:val="26"/>
          <w:lang w:eastAsia="ru-RU"/>
        </w:rPr>
        <w:t>ШЕЛАБОЛИХИНСКОГО РАЙОНА АЛТАЙСКОГО КРАЯ</w:t>
      </w:r>
    </w:p>
    <w:p w:rsidR="005E0D5B" w:rsidRPr="005E0D5B" w:rsidRDefault="005E0D5B" w:rsidP="005E0D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0D5B" w:rsidRPr="005E0D5B" w:rsidRDefault="005E0D5B" w:rsidP="005E0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0D5B" w:rsidRPr="005E0D5B" w:rsidRDefault="005E0D5B" w:rsidP="005E0D5B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36"/>
          <w:szCs w:val="36"/>
          <w:lang w:eastAsia="ru-RU"/>
        </w:rPr>
      </w:pPr>
      <w:r w:rsidRPr="005E0D5B">
        <w:rPr>
          <w:rFonts w:ascii="Arial" w:eastAsia="Times New Roman" w:hAnsi="Arial" w:cs="Arial"/>
          <w:sz w:val="36"/>
          <w:szCs w:val="36"/>
          <w:lang w:eastAsia="ru-RU"/>
        </w:rPr>
        <w:t>ПОСТАНОВЛЕНИЕ</w:t>
      </w:r>
    </w:p>
    <w:p w:rsidR="005E0D5B" w:rsidRPr="005E0D5B" w:rsidRDefault="005E0D5B" w:rsidP="005E0D5B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36"/>
          <w:szCs w:val="36"/>
          <w:lang w:eastAsia="ru-RU"/>
        </w:rPr>
      </w:pPr>
    </w:p>
    <w:p w:rsidR="005E0D5B" w:rsidRPr="005E0D5B" w:rsidRDefault="005E0D5B" w:rsidP="005E0D5B">
      <w:pPr>
        <w:tabs>
          <w:tab w:val="left" w:pos="56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D5B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E0D5B">
        <w:rPr>
          <w:rFonts w:ascii="Arial" w:eastAsia="Times New Roman" w:hAnsi="Arial" w:cs="Arial"/>
          <w:sz w:val="24"/>
          <w:szCs w:val="24"/>
          <w:lang w:eastAsia="ru-RU"/>
        </w:rPr>
        <w:t xml:space="preserve"> мая 2017  года</w:t>
      </w:r>
      <w:r w:rsidRPr="005E0D5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</w:t>
      </w:r>
      <w:r w:rsidRPr="005E0D5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E0D5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</w:t>
      </w:r>
      <w:r w:rsidR="00955A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5E0D5B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955A6C">
        <w:rPr>
          <w:rFonts w:ascii="Arial" w:eastAsia="Times New Roman" w:hAnsi="Arial" w:cs="Arial"/>
          <w:sz w:val="24"/>
          <w:szCs w:val="24"/>
          <w:lang w:eastAsia="ru-RU"/>
        </w:rPr>
        <w:t>31</w:t>
      </w:r>
    </w:p>
    <w:p w:rsidR="005E0D5B" w:rsidRPr="005E0D5B" w:rsidRDefault="005E0D5B" w:rsidP="005E0D5B">
      <w:pPr>
        <w:tabs>
          <w:tab w:val="left" w:pos="5660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proofErr w:type="gramStart"/>
      <w:r w:rsidRPr="005E0D5B">
        <w:rPr>
          <w:rFonts w:ascii="Arial" w:eastAsia="Times New Roman" w:hAnsi="Arial" w:cs="Arial"/>
          <w:b/>
          <w:sz w:val="18"/>
          <w:szCs w:val="18"/>
          <w:lang w:eastAsia="ru-RU"/>
        </w:rPr>
        <w:t>с</w:t>
      </w:r>
      <w:proofErr w:type="gramEnd"/>
      <w:r w:rsidRPr="005E0D5B">
        <w:rPr>
          <w:rFonts w:ascii="Arial" w:eastAsia="Times New Roman" w:hAnsi="Arial" w:cs="Arial"/>
          <w:b/>
          <w:sz w:val="18"/>
          <w:szCs w:val="18"/>
          <w:lang w:eastAsia="ru-RU"/>
        </w:rPr>
        <w:t>. Шелаболиха</w:t>
      </w:r>
    </w:p>
    <w:p w:rsidR="005E0D5B" w:rsidRDefault="005E0D5B" w:rsidP="00D8423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E229C3" w:rsidRDefault="00E229C3" w:rsidP="00D8423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tbl>
      <w:tblPr>
        <w:tblW w:w="10172" w:type="dxa"/>
        <w:tblLook w:val="01E0" w:firstRow="1" w:lastRow="1" w:firstColumn="1" w:lastColumn="1" w:noHBand="0" w:noVBand="0"/>
      </w:tblPr>
      <w:tblGrid>
        <w:gridCol w:w="5211"/>
        <w:gridCol w:w="4961"/>
      </w:tblGrid>
      <w:tr w:rsidR="00E229C3" w:rsidRPr="00E229C3" w:rsidTr="00E229C3">
        <w:tc>
          <w:tcPr>
            <w:tcW w:w="5211" w:type="dxa"/>
            <w:hideMark/>
          </w:tcPr>
          <w:p w:rsidR="00E229C3" w:rsidRPr="00E229C3" w:rsidRDefault="00E229C3" w:rsidP="00E229C3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2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 о порядке сообщения лицами, замещающими муниципальные должности</w:t>
            </w:r>
            <w:r w:rsidR="00814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22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должности муниципальной службы в Администрации </w:t>
            </w:r>
            <w:proofErr w:type="spellStart"/>
            <w:r w:rsidRPr="00E22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Шелаболихинского</w:t>
            </w:r>
            <w:proofErr w:type="spellEnd"/>
            <w:r w:rsidRPr="00E22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E22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Шелаболихинского</w:t>
            </w:r>
            <w:proofErr w:type="spellEnd"/>
            <w:r w:rsidRPr="00E22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Алтайского края,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</w:t>
            </w:r>
            <w:proofErr w:type="gramEnd"/>
            <w:r w:rsidRPr="00E22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его реализации</w:t>
            </w:r>
          </w:p>
          <w:p w:rsidR="00E229C3" w:rsidRPr="00E229C3" w:rsidRDefault="00E229C3" w:rsidP="00E229C3">
            <w:pPr>
              <w:shd w:val="clear" w:color="auto" w:fill="FFFFFF"/>
              <w:tabs>
                <w:tab w:val="left" w:pos="4536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229C3" w:rsidRPr="00E229C3" w:rsidRDefault="00E229C3" w:rsidP="00E229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229C3" w:rsidRDefault="00E229C3" w:rsidP="00E22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9C3" w:rsidRPr="00E229C3" w:rsidRDefault="00E229C3" w:rsidP="00E229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</w:t>
      </w:r>
      <w:hyperlink r:id="rId5" w:history="1">
        <w:r w:rsidRPr="00E229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E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</w:t>
      </w:r>
      <w:proofErr w:type="gramEnd"/>
      <w:r w:rsidRPr="00E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оценки подарка, реализации (выкупа) и зачисления средств, вырученных от его реализации» </w:t>
      </w:r>
    </w:p>
    <w:p w:rsidR="00E229C3" w:rsidRPr="00E229C3" w:rsidRDefault="00E229C3" w:rsidP="00E229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14BC2" w:rsidRDefault="00E229C3" w:rsidP="00E229C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="00AB3FE8" w:rsidRPr="00AB3F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сообщения лицами, замещающими муниципальные должности</w:t>
      </w:r>
      <w:r w:rsid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3FE8" w:rsidRPr="00AB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муниципальной службы в Администрации </w:t>
      </w:r>
      <w:proofErr w:type="spellStart"/>
      <w:r w:rsidR="00AB3FE8" w:rsidRPr="00AB3FE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</w:t>
      </w:r>
      <w:proofErr w:type="spellEnd"/>
      <w:r w:rsidR="00AB3FE8" w:rsidRPr="00AB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AB3FE8" w:rsidRPr="00AB3FE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</w:t>
      </w:r>
      <w:proofErr w:type="spellEnd"/>
      <w:r w:rsidR="00AB3FE8" w:rsidRPr="00AB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о получении подарка в связи с протокольными мероприятиями, служебными </w:t>
      </w:r>
      <w:r w:rsidR="00AB3FE8" w:rsidRPr="00AB3F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</w:t>
      </w:r>
      <w:proofErr w:type="gramEnd"/>
      <w:r w:rsidR="00AB3FE8" w:rsidRPr="00AB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реализации</w:t>
      </w:r>
      <w:r w:rsidRPr="00E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 </w:t>
      </w:r>
    </w:p>
    <w:p w:rsidR="00E229C3" w:rsidRDefault="00814BC2" w:rsidP="00E229C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229C3" w:rsidRPr="00E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</w:t>
      </w:r>
      <w:r w:rsidR="0099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 постановление Администрации </w:t>
      </w:r>
      <w:proofErr w:type="spellStart"/>
      <w:r w:rsidR="00992568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елаболихинского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</w:t>
      </w:r>
      <w:r w:rsidR="0099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18.12.2014 № 117 ««Об утверждении Положения «О</w:t>
      </w:r>
      <w:r w:rsidR="00992568" w:rsidRPr="0099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сообщения лицами, замещающими муниципальные должности</w:t>
      </w:r>
      <w:r w:rsidR="0099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92568" w:rsidRPr="0099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муниципальной службы в Администрации </w:t>
      </w:r>
      <w:proofErr w:type="spellStart"/>
      <w:r w:rsidR="00992568" w:rsidRPr="0099256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</w:t>
      </w:r>
      <w:proofErr w:type="spellEnd"/>
      <w:r w:rsidR="00992568" w:rsidRPr="0099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992568" w:rsidRPr="0099256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</w:t>
      </w:r>
      <w:proofErr w:type="spellEnd"/>
      <w:r w:rsidR="00992568" w:rsidRPr="0099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</w:t>
      </w:r>
      <w:r w:rsidR="00992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r w:rsidR="00992568" w:rsidRPr="0099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его реализации</w:t>
      </w:r>
      <w:r w:rsidR="00992568">
        <w:rPr>
          <w:rFonts w:ascii="Times New Roman" w:eastAsia="Times New Roman" w:hAnsi="Times New Roman" w:cs="Times New Roman"/>
          <w:sz w:val="28"/>
          <w:szCs w:val="28"/>
          <w:lang w:eastAsia="ru-RU"/>
        </w:rPr>
        <w:t>»».</w:t>
      </w:r>
      <w:proofErr w:type="gramEnd"/>
    </w:p>
    <w:p w:rsidR="00E229C3" w:rsidRPr="00E229C3" w:rsidRDefault="00814BC2" w:rsidP="00E229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29C3" w:rsidRPr="00E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229C3" w:rsidRPr="00E229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E229C3" w:rsidRPr="00E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</w:t>
      </w:r>
      <w:r w:rsidR="00AB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стенде в Администрации </w:t>
      </w:r>
      <w:proofErr w:type="spellStart"/>
      <w:r w:rsidR="00AB3FE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</w:t>
      </w:r>
      <w:proofErr w:type="spellEnd"/>
      <w:r w:rsidR="00AB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E229C3" w:rsidRPr="00E229C3" w:rsidRDefault="00814BC2" w:rsidP="00E229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29C3" w:rsidRPr="00E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229C3" w:rsidRPr="00E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229C3" w:rsidRPr="00E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r w:rsidR="00AB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AB3FE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Скалозубову</w:t>
      </w:r>
      <w:proofErr w:type="spellEnd"/>
      <w:r w:rsidR="00AB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</w:t>
      </w:r>
    </w:p>
    <w:p w:rsidR="005E0D5B" w:rsidRDefault="005E0D5B" w:rsidP="00D8423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5E0D5B" w:rsidRDefault="005E0D5B" w:rsidP="00D8423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5E0D5B" w:rsidRPr="00AB3FE8" w:rsidRDefault="00AB3FE8" w:rsidP="00D842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сельсовета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5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FE8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М.И.Юраш</w:t>
      </w:r>
      <w:proofErr w:type="spellEnd"/>
    </w:p>
    <w:p w:rsidR="005E0D5B" w:rsidRDefault="005E0D5B" w:rsidP="00D8423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5E0D5B" w:rsidRDefault="005E0D5B" w:rsidP="00D8423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5E0D5B" w:rsidRDefault="005E0D5B" w:rsidP="00D8423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AB3FE8" w:rsidRDefault="00AB3FE8" w:rsidP="00D8423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AB3FE8" w:rsidRDefault="00AB3FE8" w:rsidP="00D8423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AB3FE8" w:rsidRDefault="00AB3FE8" w:rsidP="00D8423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AB3FE8" w:rsidRDefault="00AB3FE8" w:rsidP="00D8423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AB3FE8" w:rsidRDefault="00AB3FE8" w:rsidP="00D8423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AB3FE8" w:rsidRDefault="00AB3FE8" w:rsidP="00D8423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AB3FE8" w:rsidRDefault="00AB3FE8" w:rsidP="00D8423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AB3FE8" w:rsidRDefault="00AB3FE8" w:rsidP="00D8423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AB3FE8" w:rsidRDefault="00AB3FE8" w:rsidP="00D8423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AB3FE8" w:rsidRDefault="00AB3FE8" w:rsidP="00D8423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AB3FE8" w:rsidRDefault="00AB3FE8" w:rsidP="00D8423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AB3FE8" w:rsidRDefault="00AB3FE8" w:rsidP="00D8423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AB3FE8" w:rsidRDefault="00AB3FE8" w:rsidP="00D8423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AB3FE8" w:rsidRDefault="00AB3FE8" w:rsidP="00D8423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AB3FE8" w:rsidRDefault="00AB3FE8" w:rsidP="00D8423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AB3FE8" w:rsidRDefault="00AB3FE8" w:rsidP="00D8423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AB3FE8" w:rsidRDefault="00AB3FE8" w:rsidP="00D8423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955A6C" w:rsidRDefault="00955A6C" w:rsidP="00D8423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955A6C" w:rsidRDefault="00955A6C" w:rsidP="00D8423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955A6C" w:rsidRDefault="00955A6C" w:rsidP="00D8423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0" w:name="_GoBack"/>
      <w:bookmarkEnd w:id="0"/>
    </w:p>
    <w:p w:rsidR="00AB3FE8" w:rsidRPr="00F9148E" w:rsidRDefault="0090649D" w:rsidP="0090649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              </w:t>
      </w:r>
      <w:r w:rsidR="00F9148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               </w:t>
      </w:r>
      <w:r w:rsidRPr="00F914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90649D" w:rsidRPr="00F9148E" w:rsidRDefault="0090649D" w:rsidP="0090649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F9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9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F9148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</w:t>
      </w:r>
      <w:proofErr w:type="spellEnd"/>
      <w:r w:rsidRPr="00F9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</w:t>
      </w:r>
    </w:p>
    <w:p w:rsidR="0090649D" w:rsidRPr="00F9148E" w:rsidRDefault="00F9148E" w:rsidP="0090649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0649D" w:rsidRPr="00F914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25.05.2017 №</w:t>
      </w:r>
      <w:r w:rsidR="0095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</w:p>
    <w:p w:rsidR="0090649D" w:rsidRDefault="0090649D" w:rsidP="00D8423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90649D" w:rsidRDefault="0090649D" w:rsidP="00D8423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D84235" w:rsidRPr="00C85FB3" w:rsidRDefault="00D84235" w:rsidP="00D8423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85FB3">
        <w:rPr>
          <w:rFonts w:ascii="inherit" w:eastAsia="Times New Roman" w:hAnsi="inherit" w:cs="Times New Roman"/>
          <w:sz w:val="24"/>
          <w:szCs w:val="24"/>
          <w:lang w:eastAsia="ru-RU"/>
        </w:rPr>
        <w:t>ПОЛОЖЕНИЕ</w:t>
      </w:r>
    </w:p>
    <w:p w:rsidR="00AB64B7" w:rsidRDefault="005E0D5B" w:rsidP="005E0D5B">
      <w:pPr>
        <w:spacing w:after="0" w:line="33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100012"/>
      <w:bookmarkEnd w:id="1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64B7"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 w:rsid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="00AB64B7"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лицами, замещающими </w:t>
      </w:r>
      <w:r w:rsid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</w:t>
      </w:r>
      <w:r w:rsidR="00AB64B7"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муниципальной службы в Администрации </w:t>
      </w:r>
      <w:proofErr w:type="spellStart"/>
      <w:r w:rsid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</w:t>
      </w:r>
      <w:proofErr w:type="spellEnd"/>
      <w:r w:rsid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</w:t>
      </w:r>
      <w:proofErr w:type="spellEnd"/>
      <w:r w:rsid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AB64B7"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Алтайского края, о</w:t>
      </w:r>
      <w:r w:rsidR="00AB64B7"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</w:t>
      </w:r>
      <w:r w:rsid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в, вырученных от его реализации</w:t>
      </w:r>
      <w:proofErr w:type="gramEnd"/>
    </w:p>
    <w:p w:rsidR="00AB64B7" w:rsidRPr="00AB64B7" w:rsidRDefault="00AB64B7" w:rsidP="00AB64B7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B7" w:rsidRDefault="00D84235" w:rsidP="00AB64B7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определяет порядок сообщения лицами, замещающими </w:t>
      </w:r>
      <w:r w:rsid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bookmarkStart w:id="2" w:name="100013"/>
      <w:bookmarkEnd w:id="2"/>
      <w:r w:rsidR="00AB64B7"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64B7"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</w:t>
      </w:r>
      <w:r w:rsidR="00AB64B7"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службы в Администрации </w:t>
      </w:r>
      <w:proofErr w:type="spellStart"/>
      <w:r w:rsidR="00AB64B7"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</w:t>
      </w:r>
      <w:proofErr w:type="spellEnd"/>
      <w:r w:rsidR="00AB64B7"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AB64B7"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</w:t>
      </w:r>
      <w:proofErr w:type="spellEnd"/>
      <w:r w:rsidR="00AB64B7"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</w:t>
      </w:r>
      <w:proofErr w:type="gramEnd"/>
      <w:r w:rsidR="00AB64B7"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реализации</w:t>
      </w:r>
      <w:r w:rsid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235" w:rsidRPr="00AB64B7" w:rsidRDefault="00D84235" w:rsidP="00AB64B7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целей настоящего Типового положения используются следующие понятия:</w:t>
      </w:r>
    </w:p>
    <w:p w:rsidR="00D84235" w:rsidRPr="00AB64B7" w:rsidRDefault="00D84235" w:rsidP="00D8423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</w:t>
      </w:r>
      <w:r w:rsid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</w:t>
      </w:r>
      <w:r w:rsidR="00E1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муниципальной службы 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D84235" w:rsidRPr="00AB64B7" w:rsidRDefault="00D84235" w:rsidP="00D8423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0053"/>
      <w:bookmarkStart w:id="4" w:name="100015"/>
      <w:bookmarkEnd w:id="3"/>
      <w:bookmarkEnd w:id="4"/>
      <w:proofErr w:type="gramStart"/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</w:t>
      </w:r>
      <w:r w:rsidR="00212E4C" w:rsidRPr="0021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замещающим муниципальную должность, должность муниципальной службы 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</w:t>
      </w:r>
      <w:proofErr w:type="gramEnd"/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 законами и 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D84235" w:rsidRPr="00AB64B7" w:rsidRDefault="00D84235" w:rsidP="00D8423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00054"/>
      <w:bookmarkStart w:id="6" w:name="100016"/>
      <w:bookmarkEnd w:id="5"/>
      <w:bookmarkEnd w:id="6"/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замещающие </w:t>
      </w:r>
      <w:r w:rsidR="00212E4C" w:rsidRPr="00212E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212E4C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212E4C" w:rsidRPr="0021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212E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2E4C" w:rsidRPr="00212E4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</w:t>
      </w:r>
      <w:r w:rsidR="00212E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2E4C" w:rsidRPr="0021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D84235" w:rsidRPr="00AB64B7" w:rsidRDefault="00D84235" w:rsidP="00D8423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100055"/>
      <w:bookmarkStart w:id="8" w:name="100017"/>
      <w:bookmarkEnd w:id="7"/>
      <w:bookmarkEnd w:id="8"/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</w:t>
      </w:r>
      <w:r w:rsidR="00212E4C" w:rsidRPr="00212E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замещающие муниципальные должности, должности муниципальной службы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в порядке, предусмотренном настоящим </w:t>
      </w:r>
      <w:r w:rsidR="0021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муниципальный орган, в котор</w:t>
      </w:r>
      <w:r w:rsidR="00212E4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лица проходят </w:t>
      </w:r>
      <w:r w:rsidR="00212E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 или осуществляют трудовую деятельность.</w:t>
      </w:r>
      <w:proofErr w:type="gramEnd"/>
    </w:p>
    <w:p w:rsidR="00D84235" w:rsidRPr="00AB64B7" w:rsidRDefault="00D84235" w:rsidP="00D8423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100056"/>
      <w:bookmarkStart w:id="10" w:name="100018"/>
      <w:bookmarkEnd w:id="9"/>
      <w:bookmarkEnd w:id="10"/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 </w:t>
      </w:r>
      <w:hyperlink r:id="rId6" w:anchor="100034" w:history="1">
        <w:r w:rsidRPr="00212E4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приложению</w:t>
        </w:r>
      </w:hyperlink>
      <w:r w:rsidR="00F914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представляется не позднее 3 рабочих дней со дня получения подарка в </w:t>
      </w:r>
      <w:r w:rsidR="0021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proofErr w:type="spellStart"/>
      <w:r w:rsidR="00212E4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</w:t>
      </w:r>
      <w:proofErr w:type="spellEnd"/>
      <w:r w:rsidR="0021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где 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прохо</w:t>
      </w:r>
      <w:r w:rsidR="00212E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</w:t>
      </w:r>
      <w:r w:rsidR="00212E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 или осуществляют трудовую деятельность (далее </w:t>
      </w:r>
      <w:r w:rsidR="00212E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E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Администрация)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84235" w:rsidRPr="00AB64B7" w:rsidRDefault="00D84235" w:rsidP="00212E4C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100019"/>
      <w:bookmarkEnd w:id="11"/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84235" w:rsidRPr="00AB64B7" w:rsidRDefault="00D84235" w:rsidP="00212E4C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100020"/>
      <w:bookmarkEnd w:id="12"/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подачи уведомления в сроки, указанные в </w:t>
      </w:r>
      <w:hyperlink r:id="rId7" w:anchor="100018" w:history="1">
        <w:r w:rsidRPr="00212E4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абзацах первом</w:t>
        </w:r>
      </w:hyperlink>
      <w:r w:rsidRPr="00212E4C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8" w:anchor="100019" w:history="1">
        <w:r w:rsidRPr="00212E4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втором</w:t>
        </w:r>
      </w:hyperlink>
      <w:r w:rsidRPr="00212E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пункта, по причине, не зависящей от лица, замещающего </w:t>
      </w:r>
      <w:r w:rsidR="00A005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</w:t>
      </w:r>
      <w:r w:rsidR="00A005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муниципальной службы,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работника, оно представляется не позднее следующего дня после ее устранения.</w:t>
      </w:r>
    </w:p>
    <w:p w:rsidR="00D84235" w:rsidRPr="00AB64B7" w:rsidRDefault="00D84235" w:rsidP="00D8423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100057"/>
      <w:bookmarkStart w:id="14" w:name="100021"/>
      <w:bookmarkEnd w:id="13"/>
      <w:bookmarkEnd w:id="14"/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Уведомление составляется в 2 экземплярах, один из которых возвращается лицу, представившему уведомление, с отметкой о регистрации</w:t>
      </w:r>
      <w:r w:rsidR="00F9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 (приложение 2)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другой экземпляр направляется в комиссию по поступлению и выбытию активов </w:t>
      </w:r>
      <w:r w:rsidR="00A005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образованные в соответствии с законодательством о бухгалтерском учете (далее - комиссия или коллегиальный орган).</w:t>
      </w:r>
    </w:p>
    <w:p w:rsidR="00D84235" w:rsidRPr="00AB64B7" w:rsidRDefault="00D84235" w:rsidP="00D8423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0058"/>
      <w:bookmarkStart w:id="16" w:name="100022"/>
      <w:bookmarkEnd w:id="15"/>
      <w:bookmarkEnd w:id="16"/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</w:t>
      </w:r>
      <w:r w:rsidR="00A005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принимает его на хранение по акту приема-передачи </w:t>
      </w:r>
      <w:r w:rsidR="00F9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№3) 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5 рабочих дней со дня регистрации уведомления в соответствующем журнале регистрации</w:t>
      </w:r>
      <w:r w:rsidR="00F9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4)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84235" w:rsidRPr="00AB64B7" w:rsidRDefault="00D84235" w:rsidP="00D8423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100023"/>
      <w:bookmarkEnd w:id="17"/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Подарок, полученный лицом, замещающим </w:t>
      </w:r>
      <w:r w:rsidR="00A005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независимо от его стоимости, подлежит передаче на хранение в порядке, предусмотренном </w:t>
      </w:r>
      <w:hyperlink r:id="rId9" w:anchor="100022" w:history="1">
        <w:r w:rsidRPr="00A005F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пунктом 7</w:t>
        </w:r>
      </w:hyperlink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</w:t>
      </w:r>
      <w:r w:rsidR="00A005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оложения.</w:t>
      </w:r>
    </w:p>
    <w:p w:rsidR="00D84235" w:rsidRPr="00AB64B7" w:rsidRDefault="00D84235" w:rsidP="00D8423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100024"/>
      <w:bookmarkEnd w:id="18"/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повреждение подарка несет лицо, получившее подарок.</w:t>
      </w:r>
    </w:p>
    <w:p w:rsidR="00D84235" w:rsidRPr="00AB64B7" w:rsidRDefault="00D84235" w:rsidP="00D8423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100025"/>
      <w:bookmarkEnd w:id="19"/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D84235" w:rsidRPr="00AB64B7" w:rsidRDefault="00D84235" w:rsidP="00D8423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100059"/>
      <w:bookmarkStart w:id="21" w:name="100026"/>
      <w:bookmarkEnd w:id="20"/>
      <w:bookmarkEnd w:id="21"/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Уполномоченн</w:t>
      </w:r>
      <w:r w:rsidR="00A005F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 w:rsidR="00A005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A00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235" w:rsidRPr="00AB64B7" w:rsidRDefault="00A005F6" w:rsidP="00D8423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100027"/>
      <w:bookmarkEnd w:id="2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Лица</w:t>
      </w:r>
      <w:r w:rsidR="00D84235"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замещающие муниципальные должности, должности муниципальной </w:t>
      </w:r>
      <w:proofErr w:type="gramStart"/>
      <w:r w:rsidRPr="00A00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proofErr w:type="gramEnd"/>
      <w:r w:rsidR="005E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35"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сдавшие подарок, могут его выкупить, направив на имя представителя нанимателя (работодателя) соответствующее заявление </w:t>
      </w:r>
      <w:r w:rsidR="00F9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5) </w:t>
      </w:r>
      <w:r w:rsidR="00D84235"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двух месяцев со дня сдачи подарка.</w:t>
      </w:r>
    </w:p>
    <w:p w:rsidR="00D84235" w:rsidRPr="00AB64B7" w:rsidRDefault="00D84235" w:rsidP="00D8423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100060"/>
      <w:bookmarkStart w:id="24" w:name="100028"/>
      <w:bookmarkEnd w:id="23"/>
      <w:bookmarkEnd w:id="24"/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="00A005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месяцев со дня поступления заявления, указанного в </w:t>
      </w:r>
      <w:hyperlink r:id="rId10" w:anchor="100027" w:history="1">
        <w:r w:rsidRPr="00A005F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пункте 12</w:t>
        </w:r>
      </w:hyperlink>
      <w:r w:rsidRPr="00A005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A005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D84235" w:rsidRPr="00AB64B7" w:rsidRDefault="00D84235" w:rsidP="00D8423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100061"/>
      <w:bookmarkEnd w:id="25"/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13(1). </w:t>
      </w:r>
      <w:proofErr w:type="gramStart"/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отношении подарка, изготовленного из драгоценных металлов и (или) драгоценных камней, не поступило от лиц, </w:t>
      </w:r>
      <w:r w:rsidR="00A005F6" w:rsidRPr="00A00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</w:t>
      </w:r>
      <w:r w:rsidR="00A005F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005F6" w:rsidRPr="00A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должности, должности муниципальной службы, работник</w:t>
      </w:r>
      <w:r w:rsidR="00A00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заявление, указанное в </w:t>
      </w:r>
      <w:hyperlink r:id="rId11" w:anchor="100027" w:history="1">
        <w:r w:rsidRPr="00A005F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пункте 12</w:t>
        </w:r>
      </w:hyperlink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</w:t>
      </w:r>
      <w:r w:rsidR="00A005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F616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федеральное казенное учреждение "Государственное учреждение</w:t>
      </w:r>
      <w:proofErr w:type="gramEnd"/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D84235" w:rsidRPr="00AB64B7" w:rsidRDefault="00D84235" w:rsidP="00D8423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100029"/>
      <w:bookmarkEnd w:id="26"/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Подарок, в отношении которого не поступило заявление, указанное в </w:t>
      </w:r>
      <w:hyperlink r:id="rId12" w:anchor="100027" w:history="1">
        <w:r w:rsidRPr="00F6168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пункте 12</w:t>
        </w:r>
      </w:hyperlink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</w:t>
      </w:r>
      <w:r w:rsidR="00F616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оложения, может использоваться </w:t>
      </w:r>
      <w:r w:rsidR="00F616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заключения комиссии о целесообразности использования подарка для обеспечения деятельности </w:t>
      </w:r>
      <w:r w:rsidR="00F616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235" w:rsidRPr="00AB64B7" w:rsidRDefault="00D84235" w:rsidP="00D8423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100030"/>
      <w:bookmarkEnd w:id="27"/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15. В случае нецелесообразности использования подарка </w:t>
      </w:r>
      <w:r w:rsidR="00F6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Администрации 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D84235" w:rsidRPr="00AB64B7" w:rsidRDefault="00D84235" w:rsidP="00D8423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100031"/>
      <w:bookmarkEnd w:id="28"/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Оценка стоимости подарка для реализации (выкупа), предусмотренная </w:t>
      </w:r>
      <w:hyperlink r:id="rId13" w:anchor="100028" w:history="1">
        <w:r w:rsidRPr="00F6168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пунктами 13</w:t>
        </w:r>
      </w:hyperlink>
      <w:r w:rsidRPr="00F6168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4" w:anchor="100030" w:history="1">
        <w:r w:rsidRPr="00F6168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15</w:t>
        </w:r>
      </w:hyperlink>
      <w:r w:rsidRPr="00F616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F616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84235" w:rsidRPr="00AB64B7" w:rsidRDefault="00D84235" w:rsidP="00D8423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100032"/>
      <w:bookmarkEnd w:id="29"/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В случае если подарок не выкуплен или не реализован, </w:t>
      </w:r>
      <w:r w:rsidR="00F616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84235" w:rsidRPr="00AB64B7" w:rsidRDefault="00D84235" w:rsidP="00D8423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100033"/>
      <w:bookmarkEnd w:id="30"/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Средства, вырученные от реализации (выкупа) подарка, зачисляются в доход </w:t>
      </w:r>
      <w:r w:rsidR="00F616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AB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порядке, установленном бюджетным законодательством Российской Федерации.</w:t>
      </w:r>
    </w:p>
    <w:p w:rsidR="00D84235" w:rsidRPr="00AB64B7" w:rsidRDefault="00D84235" w:rsidP="00D8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5" w:rsidRDefault="00D84235" w:rsidP="00D8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68B" w:rsidRDefault="00F6168B" w:rsidP="00D8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68B" w:rsidRDefault="00F6168B" w:rsidP="00D8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68B" w:rsidRDefault="00F6168B" w:rsidP="00D8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68B" w:rsidRDefault="00F6168B" w:rsidP="00D8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68B" w:rsidRDefault="00F6168B" w:rsidP="00D8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68B" w:rsidRDefault="00F6168B" w:rsidP="00D8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68B" w:rsidRDefault="00F6168B" w:rsidP="00D8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68B" w:rsidRDefault="00F6168B" w:rsidP="00D8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68B" w:rsidRDefault="00F6168B" w:rsidP="00D8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68B" w:rsidRDefault="00F6168B" w:rsidP="00D8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68B" w:rsidRDefault="00F6168B" w:rsidP="00D8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68B" w:rsidRDefault="00F6168B" w:rsidP="00D8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68B" w:rsidRDefault="00F6168B" w:rsidP="00D8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8E" w:rsidRDefault="00F9148E" w:rsidP="00D8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8E" w:rsidRDefault="00F9148E" w:rsidP="00D8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8E" w:rsidRDefault="00F9148E" w:rsidP="00D8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8E" w:rsidRDefault="00F9148E" w:rsidP="00D8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8E" w:rsidRDefault="00F9148E" w:rsidP="00D8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8E" w:rsidRDefault="00F9148E" w:rsidP="00D8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8E" w:rsidRDefault="00F9148E" w:rsidP="00D8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8E" w:rsidRDefault="00F9148E" w:rsidP="00D8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8E" w:rsidRDefault="00F9148E" w:rsidP="00D8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8E" w:rsidRDefault="00F9148E" w:rsidP="00D8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8E" w:rsidRDefault="00F9148E" w:rsidP="00D8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568" w:rsidRDefault="00992568" w:rsidP="00D8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568" w:rsidRDefault="00992568" w:rsidP="00D8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8E" w:rsidRDefault="00F6168B" w:rsidP="00F91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righ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100062"/>
      <w:bookmarkStart w:id="32" w:name="100034"/>
      <w:bookmarkStart w:id="33" w:name="100063"/>
      <w:bookmarkStart w:id="34" w:name="100035"/>
      <w:bookmarkEnd w:id="31"/>
      <w:bookmarkEnd w:id="32"/>
      <w:bookmarkEnd w:id="33"/>
      <w:bookmarkEnd w:id="34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D84235" w:rsidRPr="00C85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r w:rsidR="00F914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04"/>
      </w:tblGrid>
      <w:tr w:rsidR="00F9148E" w:rsidTr="00F9148E"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F9148E" w:rsidRPr="00F9148E" w:rsidRDefault="00F9148E" w:rsidP="00F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 к Положению о порядке сообщения лицами, замещающими муниципальные   должности</w:t>
            </w:r>
            <w:r w:rsidR="0081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должности</w:t>
            </w:r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службы в Администрации </w:t>
            </w:r>
            <w:proofErr w:type="spellStart"/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Шелаболихинского</w:t>
            </w:r>
            <w:proofErr w:type="spellEnd"/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Шелаболихинского</w:t>
            </w:r>
            <w:proofErr w:type="spellEnd"/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Алтайского края,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</w:t>
            </w:r>
            <w:proofErr w:type="gramEnd"/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вырученных</w:t>
            </w:r>
            <w:proofErr w:type="gramEnd"/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его реализации</w:t>
            </w:r>
          </w:p>
          <w:p w:rsidR="00F9148E" w:rsidRDefault="00F9148E" w:rsidP="00F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814BC2" w:rsidRPr="00814BC2" w:rsidRDefault="00F9148E" w:rsidP="00814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righ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br w:type="textWrapping" w:clear="all"/>
      </w:r>
      <w:bookmarkStart w:id="35" w:name="100036"/>
      <w:bookmarkEnd w:id="35"/>
      <w:r w:rsidR="00814BC2" w:rsidRPr="00814B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</w:t>
      </w:r>
    </w:p>
    <w:p w:rsidR="00814BC2" w:rsidRPr="00814BC2" w:rsidRDefault="00814BC2" w:rsidP="00814BC2">
      <w:pPr>
        <w:shd w:val="clear" w:color="auto" w:fill="FFFFFF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(наименование должности руководителя)</w:t>
      </w:r>
    </w:p>
    <w:p w:rsidR="00814BC2" w:rsidRPr="00814BC2" w:rsidRDefault="00814BC2" w:rsidP="00814BC2">
      <w:pPr>
        <w:shd w:val="clear" w:color="auto" w:fill="FFFFFF"/>
        <w:spacing w:after="0" w:line="240" w:lineRule="auto"/>
        <w:ind w:left="7186" w:hanging="2366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14B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</w:t>
      </w:r>
    </w:p>
    <w:p w:rsidR="00814BC2" w:rsidRPr="00814BC2" w:rsidRDefault="00814BC2" w:rsidP="00814BC2">
      <w:pPr>
        <w:shd w:val="clear" w:color="auto" w:fill="FFFFFF"/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(Ф.И.О. руководителя)</w:t>
      </w:r>
    </w:p>
    <w:p w:rsidR="00814BC2" w:rsidRPr="00814BC2" w:rsidRDefault="00814BC2" w:rsidP="00814BC2">
      <w:pPr>
        <w:shd w:val="clear" w:color="auto" w:fill="FFFFFF"/>
        <w:tabs>
          <w:tab w:val="left" w:leader="underscore" w:pos="856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</w:t>
      </w:r>
    </w:p>
    <w:p w:rsidR="00814BC2" w:rsidRDefault="00814BC2" w:rsidP="00814BC2">
      <w:pPr>
        <w:shd w:val="clear" w:color="auto" w:fill="FFFFFF"/>
        <w:spacing w:before="10"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(ФИО, замещаемая должность)</w:t>
      </w:r>
    </w:p>
    <w:p w:rsidR="00814BC2" w:rsidRDefault="00814BC2" w:rsidP="00814BC2">
      <w:pPr>
        <w:shd w:val="clear" w:color="auto" w:fill="FFFFFF"/>
        <w:spacing w:before="10"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BC2" w:rsidRDefault="00814BC2" w:rsidP="00814BC2">
      <w:pPr>
        <w:shd w:val="clear" w:color="auto" w:fill="FFFFFF"/>
        <w:spacing w:before="10"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BC2" w:rsidRDefault="00814BC2" w:rsidP="00814BC2">
      <w:pPr>
        <w:shd w:val="clear" w:color="auto" w:fill="FFFFFF"/>
        <w:spacing w:before="10"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BC2" w:rsidRPr="00814BC2" w:rsidRDefault="00814BC2" w:rsidP="00814BC2">
      <w:pPr>
        <w:shd w:val="clear" w:color="auto" w:fill="FFFFFF"/>
        <w:spacing w:before="10"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48E" w:rsidRPr="00F9148E" w:rsidRDefault="00F9148E" w:rsidP="00814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8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получении подарка  (</w:t>
      </w:r>
      <w:proofErr w:type="spellStart"/>
      <w:r w:rsidRPr="00F91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F914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148E" w:rsidRPr="00F9148E" w:rsidRDefault="00F9148E" w:rsidP="00F91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9148E" w:rsidRPr="00F9148E">
          <w:pgSz w:w="11909" w:h="16834"/>
          <w:pgMar w:top="1134" w:right="567" w:bottom="1134" w:left="1134" w:header="720" w:footer="720" w:gutter="0"/>
          <w:cols w:space="720"/>
        </w:sectPr>
      </w:pPr>
    </w:p>
    <w:p w:rsidR="00F9148E" w:rsidRPr="00F9148E" w:rsidRDefault="00F9148E" w:rsidP="00F9148E">
      <w:pPr>
        <w:shd w:val="clear" w:color="auto" w:fill="FFFFFF"/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48E" w:rsidRPr="00F9148E" w:rsidRDefault="00F9148E" w:rsidP="00F91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Извещаю о получении «___»______________ 20___ г.  подарк</w:t>
      </w:r>
      <w:proofErr w:type="gramStart"/>
      <w:r w:rsidRPr="00F9148E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F914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ков)  в связи с протокольным мероприятием, служебной командировкой, другим официальным мероприятием (нужное подчеркнуть) _________________________________________</w:t>
      </w:r>
    </w:p>
    <w:p w:rsidR="00F9148E" w:rsidRPr="00F9148E" w:rsidRDefault="00F9148E" w:rsidP="00F91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proofErr w:type="gramStart"/>
      <w:r w:rsidRPr="00F9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протокольного мероприятия, служебной командировки, </w:t>
      </w:r>
      <w:proofErr w:type="gramEnd"/>
    </w:p>
    <w:p w:rsidR="00F9148E" w:rsidRPr="00F9148E" w:rsidRDefault="00F9148E" w:rsidP="00F91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F9148E" w:rsidRPr="00F9148E" w:rsidRDefault="00F9148E" w:rsidP="00F91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другого официального мероприятия, место и дата его проведения, место и дата командировки)</w:t>
      </w:r>
    </w:p>
    <w:tbl>
      <w:tblPr>
        <w:tblpPr w:leftFromText="180" w:rightFromText="180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308"/>
        <w:gridCol w:w="1531"/>
        <w:gridCol w:w="1445"/>
      </w:tblGrid>
      <w:tr w:rsidR="00F9148E" w:rsidRPr="00F9148E" w:rsidTr="00F9148E">
        <w:trPr>
          <w:trHeight w:val="6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</w:t>
            </w:r>
          </w:p>
        </w:tc>
      </w:tr>
      <w:tr w:rsidR="00F9148E" w:rsidRPr="00F9148E" w:rsidTr="00F9148E">
        <w:trPr>
          <w:trHeight w:val="18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48E" w:rsidRPr="00F9148E" w:rsidTr="00F9148E">
        <w:trPr>
          <w:trHeight w:val="22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48E" w:rsidRPr="00F9148E" w:rsidTr="00F9148E">
        <w:trPr>
          <w:trHeight w:val="23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48E" w:rsidRPr="00F9148E" w:rsidRDefault="00F9148E" w:rsidP="00F91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___________________________________________ на ________ листах.</w:t>
      </w:r>
    </w:p>
    <w:p w:rsidR="00F9148E" w:rsidRPr="00F9148E" w:rsidRDefault="00F9148E" w:rsidP="00F91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(наименование документа)</w:t>
      </w:r>
    </w:p>
    <w:p w:rsidR="00F9148E" w:rsidRPr="00F9148E" w:rsidRDefault="00F9148E" w:rsidP="00F91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 уведомление:</w:t>
      </w:r>
    </w:p>
    <w:p w:rsidR="00F9148E" w:rsidRPr="00F9148E" w:rsidRDefault="00F9148E" w:rsidP="00F91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_____________________ «___» ____________ 20__ г.</w:t>
      </w:r>
    </w:p>
    <w:p w:rsidR="00F9148E" w:rsidRPr="00F9148E" w:rsidRDefault="00F9148E" w:rsidP="00F91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(подпись)          (расшифровка подписи)</w:t>
      </w:r>
    </w:p>
    <w:p w:rsidR="00F9148E" w:rsidRPr="00F9148E" w:rsidRDefault="00F9148E" w:rsidP="00F91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принявшее уведомление:     </w:t>
      </w:r>
    </w:p>
    <w:p w:rsidR="00F9148E" w:rsidRPr="00F9148E" w:rsidRDefault="00F9148E" w:rsidP="00F91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_____________________ «___» ___________ 20__ г.</w:t>
      </w:r>
    </w:p>
    <w:p w:rsidR="00F9148E" w:rsidRPr="00F9148E" w:rsidRDefault="00F9148E" w:rsidP="00F91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(подпись)            (расшифровка подписи)</w:t>
      </w:r>
    </w:p>
    <w:p w:rsidR="00F9148E" w:rsidRPr="00F9148E" w:rsidRDefault="00F9148E" w:rsidP="00F91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в журнале регистрации уведомлений: </w:t>
      </w:r>
    </w:p>
    <w:p w:rsidR="00F9148E" w:rsidRPr="00F9148E" w:rsidRDefault="00F9148E" w:rsidP="00F91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«_____» _________ 20___ г.</w:t>
      </w:r>
    </w:p>
    <w:p w:rsidR="00814BC2" w:rsidRPr="00814BC2" w:rsidRDefault="00814BC2" w:rsidP="00814BC2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к Положению о порядке сообщения лицами, замещающими муниципальные должности, должности муниципальной службы в Администрации </w:t>
      </w:r>
      <w:proofErr w:type="spellStart"/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Шелаболихинского</w:t>
      </w:r>
      <w:proofErr w:type="spellEnd"/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Шелаболихинского</w:t>
      </w:r>
      <w:proofErr w:type="spellEnd"/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</w:t>
      </w:r>
      <w:proofErr w:type="gramEnd"/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вырученных</w:t>
      </w:r>
      <w:proofErr w:type="gramEnd"/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его реализации</w:t>
      </w:r>
    </w:p>
    <w:p w:rsidR="00F9148E" w:rsidRPr="00F9148E" w:rsidRDefault="00F9148E" w:rsidP="00F9148E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8E" w:rsidRPr="00F9148E" w:rsidRDefault="00F9148E" w:rsidP="00F9148E">
      <w:pPr>
        <w:shd w:val="clear" w:color="auto" w:fill="FFFFFF"/>
        <w:spacing w:after="0" w:line="298" w:lineRule="exact"/>
        <w:ind w:left="38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8E" w:rsidRPr="00F9148E" w:rsidRDefault="00F9148E" w:rsidP="00F9148E">
      <w:pPr>
        <w:shd w:val="clear" w:color="auto" w:fill="FFFFFF"/>
        <w:spacing w:after="0" w:line="298" w:lineRule="exact"/>
        <w:ind w:left="38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48E" w:rsidRPr="00F9148E" w:rsidRDefault="00F9148E" w:rsidP="00F9148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8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:rsidR="00F9148E" w:rsidRPr="00F9148E" w:rsidRDefault="00F9148E" w:rsidP="00F9148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уведомлений о получении подарк</w:t>
      </w:r>
      <w:proofErr w:type="gramStart"/>
      <w:r w:rsidRPr="00F9148E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F914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ков)</w:t>
      </w:r>
    </w:p>
    <w:p w:rsidR="00F9148E" w:rsidRPr="00F9148E" w:rsidRDefault="00F9148E" w:rsidP="00F914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1020"/>
        <w:gridCol w:w="2093"/>
        <w:gridCol w:w="1020"/>
        <w:gridCol w:w="1367"/>
        <w:gridCol w:w="2149"/>
        <w:gridCol w:w="1191"/>
        <w:gridCol w:w="907"/>
      </w:tblGrid>
      <w:tr w:rsidR="00F9148E" w:rsidRPr="00F9148E" w:rsidTr="00F9148E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N№ </w:t>
            </w:r>
            <w:proofErr w:type="gramStart"/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должность лица, представившего уведомление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подарка в рублях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должность лица, принявшего уведомление, его подпись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представившего уведомление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хранения подарка</w:t>
            </w:r>
          </w:p>
        </w:tc>
      </w:tr>
      <w:tr w:rsidR="00F9148E" w:rsidRPr="00F9148E" w:rsidTr="00F9148E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48E" w:rsidRPr="00F9148E" w:rsidTr="00F9148E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E" w:rsidRPr="00F9148E" w:rsidRDefault="00F9148E" w:rsidP="00F914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48E" w:rsidRPr="00F9148E" w:rsidRDefault="00F9148E" w:rsidP="00F9148E">
      <w:pPr>
        <w:shd w:val="clear" w:color="auto" w:fill="FFFFFF"/>
        <w:spacing w:after="0" w:line="298" w:lineRule="exact"/>
        <w:ind w:left="38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8E" w:rsidRPr="00F9148E" w:rsidRDefault="00F9148E" w:rsidP="00F9148E">
      <w:pPr>
        <w:shd w:val="clear" w:color="auto" w:fill="FFFFFF"/>
        <w:spacing w:after="0" w:line="298" w:lineRule="exact"/>
        <w:ind w:left="38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8E" w:rsidRPr="00F9148E" w:rsidRDefault="00F9148E" w:rsidP="00F9148E">
      <w:pPr>
        <w:shd w:val="clear" w:color="auto" w:fill="FFFFFF"/>
        <w:spacing w:after="0" w:line="298" w:lineRule="exact"/>
        <w:ind w:left="38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8E" w:rsidRPr="00F9148E" w:rsidRDefault="00F9148E" w:rsidP="00F9148E">
      <w:pPr>
        <w:shd w:val="clear" w:color="auto" w:fill="FFFFFF"/>
        <w:spacing w:after="0" w:line="298" w:lineRule="exact"/>
        <w:ind w:left="38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8E" w:rsidRPr="00F9148E" w:rsidRDefault="00F9148E" w:rsidP="00F9148E">
      <w:pPr>
        <w:shd w:val="clear" w:color="auto" w:fill="FFFFFF"/>
        <w:spacing w:after="0" w:line="298" w:lineRule="exact"/>
        <w:ind w:left="38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8E" w:rsidRPr="00F9148E" w:rsidRDefault="00F9148E" w:rsidP="00F9148E">
      <w:pPr>
        <w:shd w:val="clear" w:color="auto" w:fill="FFFFFF"/>
        <w:spacing w:after="0" w:line="298" w:lineRule="exact"/>
        <w:ind w:left="38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8E" w:rsidRPr="00F9148E" w:rsidRDefault="00F9148E" w:rsidP="00F9148E">
      <w:pPr>
        <w:shd w:val="clear" w:color="auto" w:fill="FFFFFF"/>
        <w:spacing w:after="0" w:line="298" w:lineRule="exact"/>
        <w:ind w:left="38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8E" w:rsidRPr="00F9148E" w:rsidRDefault="00F9148E" w:rsidP="00F9148E">
      <w:pPr>
        <w:shd w:val="clear" w:color="auto" w:fill="FFFFFF"/>
        <w:spacing w:after="0" w:line="298" w:lineRule="exact"/>
        <w:ind w:left="38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8E" w:rsidRPr="00F9148E" w:rsidRDefault="00F9148E" w:rsidP="00F9148E">
      <w:pPr>
        <w:shd w:val="clear" w:color="auto" w:fill="FFFFFF"/>
        <w:spacing w:after="0" w:line="298" w:lineRule="exact"/>
        <w:ind w:left="38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8E" w:rsidRPr="00F9148E" w:rsidRDefault="00F9148E" w:rsidP="00F9148E">
      <w:pPr>
        <w:shd w:val="clear" w:color="auto" w:fill="FFFFFF"/>
        <w:spacing w:after="0" w:line="298" w:lineRule="exact"/>
        <w:ind w:left="38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8E" w:rsidRPr="00F9148E" w:rsidRDefault="00F9148E" w:rsidP="00F9148E">
      <w:pPr>
        <w:shd w:val="clear" w:color="auto" w:fill="FFFFFF"/>
        <w:spacing w:after="0" w:line="298" w:lineRule="exact"/>
        <w:ind w:left="38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8E" w:rsidRPr="00F9148E" w:rsidRDefault="00F9148E" w:rsidP="00F9148E">
      <w:pPr>
        <w:shd w:val="clear" w:color="auto" w:fill="FFFFFF"/>
        <w:spacing w:after="0" w:line="298" w:lineRule="exact"/>
        <w:ind w:left="38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8E" w:rsidRPr="00F9148E" w:rsidRDefault="00F9148E" w:rsidP="00F9148E">
      <w:pPr>
        <w:shd w:val="clear" w:color="auto" w:fill="FFFFFF"/>
        <w:spacing w:after="0" w:line="298" w:lineRule="exact"/>
        <w:ind w:left="38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8E" w:rsidRPr="00F9148E" w:rsidRDefault="00F9148E" w:rsidP="00F9148E">
      <w:pPr>
        <w:shd w:val="clear" w:color="auto" w:fill="FFFFFF"/>
        <w:spacing w:after="0" w:line="298" w:lineRule="exact"/>
        <w:ind w:left="38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8E" w:rsidRPr="00F9148E" w:rsidRDefault="00F9148E" w:rsidP="00F9148E">
      <w:pPr>
        <w:shd w:val="clear" w:color="auto" w:fill="FFFFFF"/>
        <w:spacing w:after="0" w:line="298" w:lineRule="exact"/>
        <w:ind w:left="38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8E" w:rsidRPr="00F9148E" w:rsidRDefault="00F9148E" w:rsidP="00F9148E">
      <w:pPr>
        <w:shd w:val="clear" w:color="auto" w:fill="FFFFFF"/>
        <w:spacing w:after="0" w:line="298" w:lineRule="exact"/>
        <w:ind w:left="38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8E" w:rsidRDefault="00F9148E" w:rsidP="00F9148E">
      <w:pPr>
        <w:shd w:val="clear" w:color="auto" w:fill="FFFFFF"/>
        <w:spacing w:after="0" w:line="298" w:lineRule="exact"/>
        <w:ind w:left="38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BC2" w:rsidRDefault="00814BC2" w:rsidP="00F9148E">
      <w:pPr>
        <w:shd w:val="clear" w:color="auto" w:fill="FFFFFF"/>
        <w:spacing w:after="0" w:line="298" w:lineRule="exact"/>
        <w:ind w:left="38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BC2" w:rsidRDefault="00814BC2" w:rsidP="00F9148E">
      <w:pPr>
        <w:shd w:val="clear" w:color="auto" w:fill="FFFFFF"/>
        <w:spacing w:after="0" w:line="298" w:lineRule="exact"/>
        <w:ind w:left="38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BC2" w:rsidRPr="00F9148E" w:rsidRDefault="00814BC2" w:rsidP="00F9148E">
      <w:pPr>
        <w:shd w:val="clear" w:color="auto" w:fill="FFFFFF"/>
        <w:spacing w:after="0" w:line="298" w:lineRule="exact"/>
        <w:ind w:left="38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BC2" w:rsidRPr="00814BC2" w:rsidRDefault="00814BC2" w:rsidP="00814BC2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3 к Положению о порядке сообщения лицами, замещающими муниципальные   должности, должности муниципальной службы в Администрации </w:t>
      </w:r>
      <w:proofErr w:type="spellStart"/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Шелаболихинского</w:t>
      </w:r>
      <w:proofErr w:type="spellEnd"/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Шелаболихинского</w:t>
      </w:r>
      <w:proofErr w:type="spellEnd"/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</w:t>
      </w:r>
      <w:proofErr w:type="gramEnd"/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вырученных</w:t>
      </w:r>
      <w:proofErr w:type="gramEnd"/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его реализации</w:t>
      </w:r>
    </w:p>
    <w:p w:rsidR="00F9148E" w:rsidRDefault="00F9148E" w:rsidP="00F9148E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BC2" w:rsidRDefault="00814BC2" w:rsidP="00F9148E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BC2" w:rsidRPr="00F9148E" w:rsidRDefault="00814BC2" w:rsidP="00F9148E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8E" w:rsidRPr="00F9148E" w:rsidRDefault="00F9148E" w:rsidP="00F914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48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F9148E" w:rsidRPr="00F9148E" w:rsidRDefault="00F9148E" w:rsidP="00F914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4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приема-передачи подарка (ков)</w:t>
      </w:r>
    </w:p>
    <w:p w:rsidR="00F9148E" w:rsidRPr="00F9148E" w:rsidRDefault="00F9148E" w:rsidP="00F91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8E" w:rsidRPr="00F9148E" w:rsidRDefault="00F9148E" w:rsidP="00F91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48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 20____ г.                                                                   №_______</w:t>
      </w:r>
    </w:p>
    <w:p w:rsidR="00F9148E" w:rsidRPr="00F9148E" w:rsidRDefault="00F9148E" w:rsidP="00F91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8E" w:rsidRPr="00F9148E" w:rsidRDefault="00F9148E" w:rsidP="00F91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___________________________________________________________________,</w:t>
      </w:r>
    </w:p>
    <w:p w:rsidR="00F9148E" w:rsidRPr="00F9148E" w:rsidRDefault="00F9148E" w:rsidP="00F914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48E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(Ф.И.О)</w:t>
      </w:r>
    </w:p>
    <w:p w:rsidR="00F9148E" w:rsidRPr="00F9148E" w:rsidRDefault="00F9148E" w:rsidP="00F91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F9148E" w:rsidRPr="00F9148E" w:rsidRDefault="00F9148E" w:rsidP="00F914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48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(замещаемая должность)</w:t>
      </w:r>
    </w:p>
    <w:p w:rsidR="00814BC2" w:rsidRPr="00814BC2" w:rsidRDefault="00F9148E" w:rsidP="00814BC2">
      <w:pPr>
        <w:shd w:val="clear" w:color="auto" w:fill="FFFFFF"/>
        <w:spacing w:before="211" w:after="0" w:line="29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4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 Федеральным законом от 02.03.2007 № 25-ФЗ «О муниципальной службе в   Российской   Федерации» передает, а   материально-ответственное лицо Администрации ___________________</w:t>
      </w:r>
      <w:r w:rsidR="00814BC2"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___________(ФИО, должность) принимает на хранение подарок (</w:t>
      </w:r>
      <w:proofErr w:type="spellStart"/>
      <w:r w:rsidR="00814BC2"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="00814BC2"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полученный (</w:t>
      </w:r>
      <w:proofErr w:type="spellStart"/>
      <w:r w:rsidR="00814BC2"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="00814BC2"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связи </w:t>
      </w:r>
      <w:proofErr w:type="gramStart"/>
      <w:r w:rsidR="00814BC2"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814BC2" w:rsidRPr="00814BC2" w:rsidRDefault="00814BC2" w:rsidP="00814BC2">
      <w:pPr>
        <w:shd w:val="clear" w:color="auto" w:fill="FFFFFF"/>
        <w:spacing w:before="211" w:after="0" w:line="29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</w:t>
      </w:r>
    </w:p>
    <w:p w:rsidR="00814BC2" w:rsidRPr="00814BC2" w:rsidRDefault="00814BC2" w:rsidP="00814BC2">
      <w:pPr>
        <w:shd w:val="clear" w:color="auto" w:fill="FFFFFF"/>
        <w:spacing w:before="211" w:after="0" w:line="29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(краткое описание мероприятия, на котором получен подарок, и дата проведения мероприятия)</w:t>
      </w:r>
    </w:p>
    <w:p w:rsidR="00814BC2" w:rsidRPr="00814BC2" w:rsidRDefault="00814BC2" w:rsidP="00814BC2">
      <w:pPr>
        <w:shd w:val="clear" w:color="auto" w:fill="FFFFFF"/>
        <w:spacing w:before="211" w:after="0" w:line="29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_____________________________________________ на ______ листах</w:t>
      </w:r>
    </w:p>
    <w:p w:rsidR="00814BC2" w:rsidRPr="00814BC2" w:rsidRDefault="00814BC2" w:rsidP="00814BC2">
      <w:pPr>
        <w:shd w:val="clear" w:color="auto" w:fill="FFFFFF"/>
        <w:spacing w:before="211" w:after="0" w:line="29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(наименование документа)</w:t>
      </w:r>
    </w:p>
    <w:p w:rsidR="00814BC2" w:rsidRPr="00814BC2" w:rsidRDefault="00814BC2" w:rsidP="00814BC2">
      <w:pPr>
        <w:shd w:val="clear" w:color="auto" w:fill="FFFFFF"/>
        <w:spacing w:before="211" w:after="0" w:line="29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BC2" w:rsidRPr="00814BC2" w:rsidRDefault="00814BC2" w:rsidP="00814BC2">
      <w:pPr>
        <w:shd w:val="clear" w:color="auto" w:fill="FFFFFF"/>
        <w:spacing w:before="211" w:after="0" w:line="29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Подарок </w:t>
      </w:r>
      <w:proofErr w:type="gramStart"/>
      <w:r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передал                                           Подарок принял</w:t>
      </w:r>
      <w:proofErr w:type="gramEnd"/>
    </w:p>
    <w:p w:rsidR="00814BC2" w:rsidRPr="00814BC2" w:rsidRDefault="00814BC2" w:rsidP="00814BC2">
      <w:pPr>
        <w:shd w:val="clear" w:color="auto" w:fill="FFFFFF"/>
        <w:spacing w:before="211" w:after="0" w:line="29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               ______________________________</w:t>
      </w:r>
    </w:p>
    <w:p w:rsidR="00814BC2" w:rsidRPr="00814BC2" w:rsidRDefault="00814BC2" w:rsidP="00814BC2">
      <w:pPr>
        <w:shd w:val="clear" w:color="auto" w:fill="FFFFFF"/>
        <w:spacing w:before="211" w:after="0" w:line="29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(подпись, Ф.И.О.)                                                      </w:t>
      </w:r>
      <w:r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(подпись, Ф.И.О.)</w:t>
      </w:r>
    </w:p>
    <w:p w:rsidR="00F9148E" w:rsidRPr="00814BC2" w:rsidRDefault="00F9148E" w:rsidP="00F9148E">
      <w:pPr>
        <w:shd w:val="clear" w:color="auto" w:fill="FFFFFF"/>
        <w:spacing w:before="211" w:after="0" w:line="29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BC2" w:rsidRPr="00814BC2" w:rsidRDefault="00814BC2" w:rsidP="00814BC2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о порядке сообщения лицами, замещающими муниципальные   должности, должности муниципальной службы в Администрации </w:t>
      </w:r>
      <w:proofErr w:type="spellStart"/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Шелаболихинского</w:t>
      </w:r>
      <w:proofErr w:type="spellEnd"/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Шелаболихинского</w:t>
      </w:r>
      <w:proofErr w:type="spellEnd"/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</w:t>
      </w:r>
      <w:proofErr w:type="gramEnd"/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вырученных</w:t>
      </w:r>
      <w:proofErr w:type="gramEnd"/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его реализации</w:t>
      </w:r>
    </w:p>
    <w:p w:rsidR="00814BC2" w:rsidRDefault="00814BC2" w:rsidP="00F9148E">
      <w:pPr>
        <w:shd w:val="clear" w:color="auto" w:fill="FFFFFF"/>
        <w:spacing w:before="211"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BC2" w:rsidRDefault="00814BC2" w:rsidP="00F9148E">
      <w:pPr>
        <w:shd w:val="clear" w:color="auto" w:fill="FFFFFF"/>
        <w:spacing w:before="211"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BC2" w:rsidRPr="00F9148E" w:rsidRDefault="00814BC2" w:rsidP="00814BC2">
      <w:pPr>
        <w:shd w:val="clear" w:color="auto" w:fill="FFFFFF"/>
        <w:spacing w:after="0" w:line="298" w:lineRule="exact"/>
        <w:ind w:left="38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BC2" w:rsidRPr="00F9148E" w:rsidRDefault="00814BC2" w:rsidP="00814BC2">
      <w:pPr>
        <w:shd w:val="clear" w:color="auto" w:fill="FFFFFF"/>
        <w:spacing w:after="0" w:line="288" w:lineRule="exact"/>
        <w:ind w:left="1522" w:right="2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</w:t>
      </w:r>
    </w:p>
    <w:p w:rsidR="00814BC2" w:rsidRPr="00F9148E" w:rsidRDefault="00814BC2" w:rsidP="00814BC2">
      <w:pPr>
        <w:shd w:val="clear" w:color="auto" w:fill="FFFFFF"/>
        <w:spacing w:after="0" w:line="288" w:lineRule="exact"/>
        <w:ind w:left="1522" w:right="2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4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актов приема-передачи (возврата) подарк</w:t>
      </w:r>
      <w:proofErr w:type="gramStart"/>
      <w:r w:rsidRPr="00F9148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F91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F914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14BC2" w:rsidRPr="00F9148E" w:rsidRDefault="00814BC2" w:rsidP="00814BC2">
      <w:pPr>
        <w:shd w:val="clear" w:color="auto" w:fill="FFFFFF"/>
        <w:spacing w:after="0" w:line="288" w:lineRule="exact"/>
        <w:ind w:left="1522" w:right="2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BC2" w:rsidRPr="00F9148E" w:rsidRDefault="00814BC2" w:rsidP="00814BC2">
      <w:pPr>
        <w:spacing w:after="288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276"/>
        <w:gridCol w:w="1310"/>
        <w:gridCol w:w="715"/>
        <w:gridCol w:w="1344"/>
        <w:gridCol w:w="725"/>
        <w:gridCol w:w="1009"/>
        <w:gridCol w:w="739"/>
      </w:tblGrid>
      <w:tr w:rsidR="00814BC2" w:rsidRPr="00F9148E" w:rsidTr="007B1B54">
        <w:trPr>
          <w:trHeight w:val="269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BC2" w:rsidRPr="00F9148E" w:rsidRDefault="00814BC2" w:rsidP="007B1B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148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</w:t>
            </w:r>
            <w:proofErr w:type="gramEnd"/>
            <w:r w:rsidRPr="00F9148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BC2" w:rsidRPr="00F9148E" w:rsidRDefault="00814BC2" w:rsidP="007B1B54">
            <w:pPr>
              <w:shd w:val="clear" w:color="auto" w:fill="FFFFFF"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BC2" w:rsidRPr="00F9148E" w:rsidRDefault="00814BC2" w:rsidP="007B1B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Наимен</w:t>
            </w:r>
            <w:r w:rsidRPr="00F914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ование </w:t>
            </w:r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вид</w:t>
            </w:r>
          </w:p>
          <w:p w:rsidR="00814BC2" w:rsidRPr="00F9148E" w:rsidRDefault="00814BC2" w:rsidP="007B1B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подарка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BC2" w:rsidRPr="00F9148E" w:rsidRDefault="00814BC2" w:rsidP="007B1B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4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Регистрац</w:t>
            </w:r>
            <w:proofErr w:type="spellEnd"/>
          </w:p>
          <w:p w:rsidR="00814BC2" w:rsidRPr="00F9148E" w:rsidRDefault="00814BC2" w:rsidP="007B1B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ионный</w:t>
            </w:r>
          </w:p>
          <w:p w:rsidR="00814BC2" w:rsidRPr="00F9148E" w:rsidRDefault="00814BC2" w:rsidP="007B1B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номер и </w:t>
            </w:r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Pr="00F914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регистрации </w:t>
            </w:r>
            <w:r w:rsidRPr="00F914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уведомления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BC2" w:rsidRPr="00F9148E" w:rsidRDefault="00814BC2" w:rsidP="007B1B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Фамилия, имя, </w:t>
            </w:r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отчество, </w:t>
            </w:r>
            <w:r w:rsidRPr="00F914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должность</w:t>
            </w:r>
          </w:p>
          <w:p w:rsidR="00814BC2" w:rsidRPr="00F9148E" w:rsidRDefault="00814BC2" w:rsidP="007B1B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лица, сдавшего </w:t>
            </w:r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BC2" w:rsidRPr="00F9148E" w:rsidRDefault="00814BC2" w:rsidP="007B1B54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Подпи</w:t>
            </w:r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BC2" w:rsidRPr="00F9148E" w:rsidRDefault="00814BC2" w:rsidP="007B1B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Фамилия, имя, </w:t>
            </w:r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отчество, </w:t>
            </w:r>
            <w:r w:rsidRPr="00F914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должность  </w:t>
            </w:r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</w:t>
            </w:r>
            <w:r w:rsidRPr="00F914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принявшего</w:t>
            </w:r>
          </w:p>
          <w:p w:rsidR="00814BC2" w:rsidRPr="00F9148E" w:rsidRDefault="00814BC2" w:rsidP="007B1B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BC2" w:rsidRPr="00F9148E" w:rsidRDefault="00814BC2" w:rsidP="007B1B54">
            <w:pPr>
              <w:shd w:val="clear" w:color="auto" w:fill="FFFFFF"/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BC2" w:rsidRPr="00F9148E" w:rsidRDefault="00814BC2" w:rsidP="007B1B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814BC2" w:rsidRPr="00F9148E" w:rsidRDefault="00814BC2" w:rsidP="007B1B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возврат</w:t>
            </w:r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  <w:p w:rsidR="00814BC2" w:rsidRPr="00F9148E" w:rsidRDefault="00814BC2" w:rsidP="007B1B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подарка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BC2" w:rsidRPr="00F9148E" w:rsidRDefault="00814BC2" w:rsidP="007B1B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Подпи</w:t>
            </w:r>
            <w:r w:rsidRPr="00F9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</w:p>
        </w:tc>
      </w:tr>
      <w:tr w:rsidR="00814BC2" w:rsidRPr="00F9148E" w:rsidTr="007B1B54">
        <w:trPr>
          <w:trHeight w:val="54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C2" w:rsidRPr="00F9148E" w:rsidRDefault="00814BC2" w:rsidP="007B1B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C2" w:rsidRPr="00F9148E" w:rsidRDefault="00814BC2" w:rsidP="007B1B54">
            <w:pPr>
              <w:shd w:val="clear" w:color="auto" w:fill="FFFFFF"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C2" w:rsidRPr="00F9148E" w:rsidRDefault="00814BC2" w:rsidP="007B1B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C2" w:rsidRPr="00F9148E" w:rsidRDefault="00814BC2" w:rsidP="007B1B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C2" w:rsidRPr="00F9148E" w:rsidRDefault="00814BC2" w:rsidP="007B1B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C2" w:rsidRPr="00F9148E" w:rsidRDefault="00814BC2" w:rsidP="007B1B54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C2" w:rsidRPr="00F9148E" w:rsidRDefault="00814BC2" w:rsidP="007B1B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C2" w:rsidRPr="00F9148E" w:rsidRDefault="00814BC2" w:rsidP="007B1B54">
            <w:pPr>
              <w:shd w:val="clear" w:color="auto" w:fill="FFFFFF"/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C2" w:rsidRPr="00F9148E" w:rsidRDefault="00814BC2" w:rsidP="007B1B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C2" w:rsidRPr="00F9148E" w:rsidRDefault="00814BC2" w:rsidP="007B1B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814BC2" w:rsidRPr="00F9148E" w:rsidTr="007B1B54">
        <w:trPr>
          <w:trHeight w:val="42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C2" w:rsidRPr="00F9148E" w:rsidRDefault="00814BC2" w:rsidP="007B1B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C2" w:rsidRPr="00F9148E" w:rsidRDefault="00814BC2" w:rsidP="007B1B54">
            <w:pPr>
              <w:shd w:val="clear" w:color="auto" w:fill="FFFFFF"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C2" w:rsidRPr="00F9148E" w:rsidRDefault="00814BC2" w:rsidP="007B1B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C2" w:rsidRPr="00F9148E" w:rsidRDefault="00814BC2" w:rsidP="007B1B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C2" w:rsidRPr="00F9148E" w:rsidRDefault="00814BC2" w:rsidP="007B1B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C2" w:rsidRPr="00F9148E" w:rsidRDefault="00814BC2" w:rsidP="007B1B54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C2" w:rsidRPr="00F9148E" w:rsidRDefault="00814BC2" w:rsidP="007B1B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C2" w:rsidRPr="00F9148E" w:rsidRDefault="00814BC2" w:rsidP="007B1B54">
            <w:pPr>
              <w:shd w:val="clear" w:color="auto" w:fill="FFFFFF"/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C2" w:rsidRPr="00F9148E" w:rsidRDefault="00814BC2" w:rsidP="007B1B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C2" w:rsidRPr="00F9148E" w:rsidRDefault="00814BC2" w:rsidP="007B1B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</w:tbl>
    <w:p w:rsidR="00814BC2" w:rsidRDefault="00814BC2" w:rsidP="00F9148E">
      <w:pPr>
        <w:shd w:val="clear" w:color="auto" w:fill="FFFFFF"/>
        <w:spacing w:before="211"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BC2" w:rsidRDefault="00814BC2" w:rsidP="00F9148E">
      <w:pPr>
        <w:shd w:val="clear" w:color="auto" w:fill="FFFFFF"/>
        <w:spacing w:before="211"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BC2" w:rsidRDefault="00814BC2" w:rsidP="00F9148E">
      <w:pPr>
        <w:shd w:val="clear" w:color="auto" w:fill="FFFFFF"/>
        <w:spacing w:before="211"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BC2" w:rsidRDefault="00814BC2" w:rsidP="00F9148E">
      <w:pPr>
        <w:shd w:val="clear" w:color="auto" w:fill="FFFFFF"/>
        <w:spacing w:before="211"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BC2" w:rsidRDefault="00814BC2" w:rsidP="00F9148E">
      <w:pPr>
        <w:shd w:val="clear" w:color="auto" w:fill="FFFFFF"/>
        <w:spacing w:before="211"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BC2" w:rsidRDefault="00814BC2" w:rsidP="00F9148E">
      <w:pPr>
        <w:shd w:val="clear" w:color="auto" w:fill="FFFFFF"/>
        <w:spacing w:before="211"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BC2" w:rsidRDefault="00814BC2" w:rsidP="00F9148E">
      <w:pPr>
        <w:shd w:val="clear" w:color="auto" w:fill="FFFFFF"/>
        <w:spacing w:before="211"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BC2" w:rsidRDefault="00814BC2" w:rsidP="00F9148E">
      <w:pPr>
        <w:shd w:val="clear" w:color="auto" w:fill="FFFFFF"/>
        <w:spacing w:before="211"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BC2" w:rsidRDefault="00814BC2" w:rsidP="00F9148E">
      <w:pPr>
        <w:shd w:val="clear" w:color="auto" w:fill="FFFFFF"/>
        <w:spacing w:before="211"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BC2" w:rsidRPr="00814BC2" w:rsidRDefault="00814BC2" w:rsidP="00814BC2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о порядке сообщения лицами, замещающими муниципальные   должности, должности муниципальной службы в Администрации </w:t>
      </w:r>
      <w:proofErr w:type="spellStart"/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Шелаболихинского</w:t>
      </w:r>
      <w:proofErr w:type="spellEnd"/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Шелаболихинского</w:t>
      </w:r>
      <w:proofErr w:type="spellEnd"/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</w:t>
      </w:r>
      <w:proofErr w:type="gramEnd"/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вырученных</w:t>
      </w:r>
      <w:proofErr w:type="gramEnd"/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его реализации</w:t>
      </w:r>
    </w:p>
    <w:p w:rsidR="00814BC2" w:rsidRDefault="00814BC2" w:rsidP="00F9148E">
      <w:pPr>
        <w:shd w:val="clear" w:color="auto" w:fill="FFFFFF"/>
        <w:spacing w:before="211"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BC2" w:rsidRPr="00814BC2" w:rsidRDefault="00814BC2" w:rsidP="00814BC2">
      <w:pPr>
        <w:shd w:val="clear" w:color="auto" w:fill="FFFFFF"/>
        <w:tabs>
          <w:tab w:val="left" w:pos="9923"/>
        </w:tabs>
        <w:spacing w:before="317" w:after="0" w:line="240" w:lineRule="auto"/>
        <w:ind w:firstLine="48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14B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</w:t>
      </w:r>
    </w:p>
    <w:p w:rsidR="00814BC2" w:rsidRPr="00814BC2" w:rsidRDefault="00814BC2" w:rsidP="00814BC2">
      <w:pPr>
        <w:shd w:val="clear" w:color="auto" w:fill="FFFFFF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(наименование должности руководителя)</w:t>
      </w:r>
    </w:p>
    <w:p w:rsidR="00814BC2" w:rsidRPr="00814BC2" w:rsidRDefault="00814BC2" w:rsidP="00814BC2">
      <w:pPr>
        <w:shd w:val="clear" w:color="auto" w:fill="FFFFFF"/>
        <w:spacing w:after="0" w:line="240" w:lineRule="auto"/>
        <w:ind w:left="7186" w:hanging="2366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14B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</w:t>
      </w:r>
    </w:p>
    <w:p w:rsidR="00814BC2" w:rsidRPr="00814BC2" w:rsidRDefault="00814BC2" w:rsidP="00814BC2">
      <w:pPr>
        <w:shd w:val="clear" w:color="auto" w:fill="FFFFFF"/>
        <w:spacing w:after="0" w:line="240" w:lineRule="auto"/>
        <w:ind w:left="71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(Ф.И.О. руководителя)</w:t>
      </w:r>
    </w:p>
    <w:p w:rsidR="00814BC2" w:rsidRPr="00814BC2" w:rsidRDefault="00814BC2" w:rsidP="00814BC2">
      <w:pPr>
        <w:shd w:val="clear" w:color="auto" w:fill="FFFFFF"/>
        <w:tabs>
          <w:tab w:val="left" w:leader="underscore" w:pos="8563"/>
        </w:tabs>
        <w:spacing w:before="221"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</w:t>
      </w:r>
    </w:p>
    <w:p w:rsidR="00814BC2" w:rsidRPr="00814BC2" w:rsidRDefault="00814BC2" w:rsidP="00814BC2">
      <w:pPr>
        <w:shd w:val="clear" w:color="auto" w:fill="FFFFFF"/>
        <w:spacing w:before="10"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(ФИО, замещаемая должность)</w:t>
      </w:r>
    </w:p>
    <w:p w:rsidR="00814BC2" w:rsidRPr="00814BC2" w:rsidRDefault="00814BC2" w:rsidP="00814BC2">
      <w:pPr>
        <w:shd w:val="clear" w:color="auto" w:fill="FFFFFF"/>
        <w:spacing w:after="0" w:line="298" w:lineRule="exact"/>
        <w:ind w:left="38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BC2" w:rsidRPr="00814BC2" w:rsidRDefault="00814BC2" w:rsidP="00814BC2">
      <w:pPr>
        <w:shd w:val="clear" w:color="auto" w:fill="FFFFFF"/>
        <w:spacing w:after="0" w:line="298" w:lineRule="exact"/>
        <w:ind w:left="38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BC2" w:rsidRPr="00814BC2" w:rsidRDefault="00814BC2" w:rsidP="00814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C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r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выкупе подарка (ков)</w:t>
      </w:r>
    </w:p>
    <w:p w:rsidR="00814BC2" w:rsidRPr="00814BC2" w:rsidRDefault="00814BC2" w:rsidP="00814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BC2" w:rsidRPr="00814BC2" w:rsidRDefault="00814BC2" w:rsidP="00814B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  рассмотреть   вопрос   о   возможности   выкупа   подарк</w:t>
      </w:r>
      <w:proofErr w:type="gramStart"/>
      <w:r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ков), полученного(</w:t>
      </w:r>
      <w:proofErr w:type="spellStart"/>
      <w:r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>)    в   связи   с   протокольным   мероприятием,   служебной командировкой, другим официальным мероприятием (нужное подчеркнуть)</w:t>
      </w:r>
    </w:p>
    <w:p w:rsidR="00814BC2" w:rsidRPr="00814BC2" w:rsidRDefault="00814BC2" w:rsidP="00814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814BC2" w:rsidRPr="00814BC2" w:rsidRDefault="00814BC2" w:rsidP="00814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протокольного мероприятия, служебной командировки,  другого официального </w:t>
      </w:r>
      <w:proofErr w:type="gramEnd"/>
    </w:p>
    <w:p w:rsidR="00814BC2" w:rsidRPr="00814BC2" w:rsidRDefault="00814BC2" w:rsidP="00814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814BC2" w:rsidRPr="00814BC2" w:rsidRDefault="00814BC2" w:rsidP="00814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место и дата его проведения, место и дата командировки)</w:t>
      </w:r>
    </w:p>
    <w:p w:rsidR="00814BC2" w:rsidRPr="00814BC2" w:rsidRDefault="00814BC2" w:rsidP="00814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 (</w:t>
      </w:r>
      <w:proofErr w:type="spellStart"/>
      <w:r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_____________________________________________________________</w:t>
      </w:r>
    </w:p>
    <w:p w:rsidR="00814BC2" w:rsidRPr="00814BC2" w:rsidRDefault="00814BC2" w:rsidP="00814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подарк</w:t>
      </w:r>
      <w:proofErr w:type="gramStart"/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ков))</w:t>
      </w:r>
    </w:p>
    <w:p w:rsidR="00814BC2" w:rsidRPr="00814BC2" w:rsidRDefault="00814BC2" w:rsidP="00814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сдан (ы) в Администрацию </w:t>
      </w:r>
      <w:proofErr w:type="spellStart"/>
      <w:r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</w:t>
      </w:r>
      <w:proofErr w:type="spellEnd"/>
      <w:r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акту приема-передачи от «____» ______________ 20_____ г. № _____</w:t>
      </w:r>
    </w:p>
    <w:p w:rsidR="00814BC2" w:rsidRPr="00814BC2" w:rsidRDefault="00814BC2" w:rsidP="00814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BC2" w:rsidRPr="00814BC2" w:rsidRDefault="00814BC2" w:rsidP="00814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BC2" w:rsidRPr="00814BC2" w:rsidRDefault="00814BC2" w:rsidP="00814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 20___ г.                              _____________________________</w:t>
      </w:r>
    </w:p>
    <w:p w:rsidR="00814BC2" w:rsidRPr="00814BC2" w:rsidRDefault="00814BC2" w:rsidP="00814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814BC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Ф.И.О.)</w:t>
      </w:r>
    </w:p>
    <w:p w:rsidR="00814BC2" w:rsidRPr="00814BC2" w:rsidRDefault="00814BC2" w:rsidP="00814B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BC2" w:rsidRDefault="00814BC2" w:rsidP="00F9148E">
      <w:pPr>
        <w:shd w:val="clear" w:color="auto" w:fill="FFFFFF"/>
        <w:spacing w:before="211"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BC2" w:rsidRDefault="00814BC2" w:rsidP="00F9148E">
      <w:pPr>
        <w:shd w:val="clear" w:color="auto" w:fill="FFFFFF"/>
        <w:spacing w:before="211"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48E" w:rsidRPr="00F9148E" w:rsidRDefault="00F9148E" w:rsidP="00F91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9148E" w:rsidRPr="00F9148E">
          <w:type w:val="continuous"/>
          <w:pgSz w:w="11909" w:h="16834"/>
          <w:pgMar w:top="1134" w:right="567" w:bottom="1276" w:left="1134" w:header="720" w:footer="720" w:gutter="0"/>
          <w:cols w:space="720"/>
        </w:sectPr>
      </w:pPr>
    </w:p>
    <w:p w:rsidR="004979E7" w:rsidRPr="005E0D5B" w:rsidRDefault="004979E7" w:rsidP="00814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sectPr w:rsidR="004979E7" w:rsidRPr="005E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35"/>
    <w:rsid w:val="00212E4C"/>
    <w:rsid w:val="004979E7"/>
    <w:rsid w:val="005E0D5B"/>
    <w:rsid w:val="00814BC2"/>
    <w:rsid w:val="0090649D"/>
    <w:rsid w:val="00955A6C"/>
    <w:rsid w:val="00992568"/>
    <w:rsid w:val="00A005F6"/>
    <w:rsid w:val="00AB3FE8"/>
    <w:rsid w:val="00AB64B7"/>
    <w:rsid w:val="00D84235"/>
    <w:rsid w:val="00E11881"/>
    <w:rsid w:val="00E229C3"/>
    <w:rsid w:val="00F6168B"/>
    <w:rsid w:val="00F9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4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4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ostanovlenie-pravitelstva-rf-ot-09012014-n-10/" TargetMode="External"/><Relationship Id="rId13" Type="http://schemas.openxmlformats.org/officeDocument/2006/relationships/hyperlink" Target="http://legalacts.ru/doc/postanovlenie-pravitelstva-rf-ot-09012014-n-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alacts.ru/doc/postanovlenie-pravitelstva-rf-ot-09012014-n-10/" TargetMode="External"/><Relationship Id="rId12" Type="http://schemas.openxmlformats.org/officeDocument/2006/relationships/hyperlink" Target="http://legalacts.ru/doc/postanovlenie-pravitelstva-rf-ot-09012014-n-10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egalacts.ru/doc/postanovlenie-pravitelstva-rf-ot-09012014-n-10/" TargetMode="External"/><Relationship Id="rId11" Type="http://schemas.openxmlformats.org/officeDocument/2006/relationships/hyperlink" Target="http://legalacts.ru/doc/postanovlenie-pravitelstva-rf-ot-09012014-n-10/" TargetMode="External"/><Relationship Id="rId5" Type="http://schemas.openxmlformats.org/officeDocument/2006/relationships/hyperlink" Target="consultantplus://offline/ref=B58C7E266B2573F615B682818F40CC97767717421363F818C675B322151569A4CA4152D76E5153B3T3DC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legalacts.ru/doc/postanovlenie-pravitelstva-rf-ot-09012014-n-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postanovlenie-pravitelstva-rf-ot-09012014-n-10/" TargetMode="External"/><Relationship Id="rId14" Type="http://schemas.openxmlformats.org/officeDocument/2006/relationships/hyperlink" Target="http://legalacts.ru/doc/postanovlenie-pravitelstva-rf-ot-09012014-n-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3135</Words>
  <Characters>17871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2017-05-25T08:58:00Z</cp:lastPrinted>
  <dcterms:created xsi:type="dcterms:W3CDTF">2017-05-24T03:33:00Z</dcterms:created>
  <dcterms:modified xsi:type="dcterms:W3CDTF">2017-05-25T08:59:00Z</dcterms:modified>
</cp:coreProperties>
</file>