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3D" w:rsidRDefault="003F753D" w:rsidP="003F753D">
      <w:pPr>
        <w:shd w:val="clear" w:color="auto" w:fill="FFFFFF"/>
        <w:spacing w:after="105" w:line="240" w:lineRule="auto"/>
        <w:ind w:left="584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F546D" w:rsidRPr="00E351A1" w:rsidRDefault="000F546D" w:rsidP="000F546D">
      <w:pPr>
        <w:pStyle w:val="30"/>
        <w:shd w:val="clear" w:color="auto" w:fill="auto"/>
        <w:spacing w:after="0" w:line="240" w:lineRule="auto"/>
        <w:ind w:right="561" w:firstLine="0"/>
        <w:jc w:val="center"/>
        <w:rPr>
          <w:b/>
        </w:rPr>
      </w:pPr>
      <w:r w:rsidRPr="00E351A1">
        <w:rPr>
          <w:b/>
        </w:rPr>
        <w:t>РОССИЙСКАЯ ФЕДЕРАЦИЯ</w:t>
      </w:r>
    </w:p>
    <w:p w:rsidR="000F546D" w:rsidRPr="00E351A1" w:rsidRDefault="000F546D" w:rsidP="000F546D">
      <w:pPr>
        <w:pStyle w:val="30"/>
        <w:shd w:val="clear" w:color="auto" w:fill="auto"/>
        <w:spacing w:after="0" w:line="240" w:lineRule="auto"/>
        <w:ind w:right="561" w:firstLine="0"/>
        <w:jc w:val="center"/>
        <w:rPr>
          <w:b/>
        </w:rPr>
      </w:pPr>
      <w:r w:rsidRPr="00E351A1">
        <w:rPr>
          <w:b/>
        </w:rPr>
        <w:t>ШЕЛАБОЛИХИНСКИЙ СЕЛЬСКИЙ СОВЕТ ДЕПУТАТОВ ШЕЛАБОЛИХИНСКОГО РАЙОНА АЛТАЙСКОГО КРАЯ</w:t>
      </w:r>
    </w:p>
    <w:p w:rsidR="000F546D" w:rsidRPr="00E351A1" w:rsidRDefault="000F546D" w:rsidP="000F546D">
      <w:pPr>
        <w:pStyle w:val="30"/>
        <w:shd w:val="clear" w:color="auto" w:fill="auto"/>
        <w:spacing w:after="0" w:line="240" w:lineRule="auto"/>
        <w:ind w:right="561" w:firstLine="0"/>
        <w:jc w:val="center"/>
        <w:rPr>
          <w:b/>
        </w:rPr>
      </w:pPr>
    </w:p>
    <w:p w:rsidR="000F546D" w:rsidRDefault="000F546D" w:rsidP="000F546D">
      <w:pPr>
        <w:pStyle w:val="30"/>
        <w:shd w:val="clear" w:color="auto" w:fill="auto"/>
        <w:spacing w:after="0" w:line="240" w:lineRule="auto"/>
        <w:ind w:right="561" w:firstLine="0"/>
        <w:jc w:val="center"/>
      </w:pPr>
    </w:p>
    <w:p w:rsidR="000F546D" w:rsidRDefault="000F546D" w:rsidP="000F546D">
      <w:pPr>
        <w:pStyle w:val="10"/>
        <w:keepNext/>
        <w:keepLines/>
        <w:shd w:val="clear" w:color="auto" w:fill="auto"/>
        <w:spacing w:before="0" w:after="538" w:line="360" w:lineRule="exact"/>
        <w:ind w:right="-1"/>
      </w:pPr>
      <w:bookmarkStart w:id="0" w:name="bookmark0"/>
      <w:r>
        <w:t>РЕШЕНИЕ</w:t>
      </w:r>
      <w:bookmarkEnd w:id="0"/>
    </w:p>
    <w:p w:rsidR="000F546D" w:rsidRDefault="00D700E4" w:rsidP="000F546D">
      <w:pPr>
        <w:pStyle w:val="40"/>
        <w:shd w:val="clear" w:color="auto" w:fill="auto"/>
        <w:spacing w:before="0" w:after="390" w:line="240" w:lineRule="exact"/>
        <w:jc w:val="center"/>
      </w:pPr>
      <w:r>
        <w:rPr>
          <w:noProof/>
        </w:rPr>
        <w:t>20 марта</w:t>
      </w:r>
      <w:r w:rsidR="000F546D">
        <w:t xml:space="preserve"> 2018 г.                                                                                                                  №</w:t>
      </w:r>
      <w:r w:rsidR="006A55D3">
        <w:t xml:space="preserve"> 5</w:t>
      </w:r>
    </w:p>
    <w:p w:rsidR="000F546D" w:rsidRPr="00D21829" w:rsidRDefault="000F546D" w:rsidP="000F546D">
      <w:pPr>
        <w:pStyle w:val="50"/>
        <w:shd w:val="clear" w:color="auto" w:fill="auto"/>
        <w:spacing w:before="0" w:after="591" w:line="170" w:lineRule="exact"/>
        <w:jc w:val="center"/>
        <w:rPr>
          <w:sz w:val="18"/>
          <w:szCs w:val="18"/>
        </w:rPr>
      </w:pPr>
      <w:proofErr w:type="gramStart"/>
      <w:r w:rsidRPr="00D21829">
        <w:rPr>
          <w:sz w:val="18"/>
          <w:szCs w:val="18"/>
        </w:rPr>
        <w:t>с</w:t>
      </w:r>
      <w:proofErr w:type="gramEnd"/>
      <w:r w:rsidRPr="00D21829">
        <w:rPr>
          <w:sz w:val="18"/>
          <w:szCs w:val="18"/>
        </w:rPr>
        <w:t>. Шелаболиха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F546D" w:rsidTr="000F546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F546D" w:rsidRPr="000F546D" w:rsidRDefault="000F546D" w:rsidP="000F546D">
            <w:pPr>
              <w:spacing w:after="10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5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порядке рассмотрения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ращений граждан, поступивших в А</w:t>
            </w:r>
            <w:r w:rsidRPr="000F54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дминистрацию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  <w:p w:rsidR="000F546D" w:rsidRDefault="000F546D" w:rsidP="000F546D">
            <w:pPr>
              <w:spacing w:after="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F753D" w:rsidRPr="003F753D" w:rsidRDefault="003F753D" w:rsidP="003F753D">
      <w:pPr>
        <w:shd w:val="clear" w:color="auto" w:fill="FFFFFF"/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75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</w:t>
      </w:r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 законом от 06.10.2003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№131- ФЗ </w:t>
      </w:r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</w:t>
      </w:r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ерального закона от 02.05.2006 №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59-ФЗ «О порядке рассмотрения обращений граждан Российской Федерации», </w:t>
      </w:r>
      <w:r w:rsid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proofErr w:type="spellEnd"/>
      <w:r w:rsid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Совет депутатов </w:t>
      </w:r>
    </w:p>
    <w:p w:rsidR="003F753D" w:rsidRPr="000F546D" w:rsidRDefault="000F546D" w:rsidP="000F546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0F546D" w:rsidRPr="000F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порядке рассмотрения обращений граждан, поступивших в Администрацию </w:t>
      </w:r>
      <w:proofErr w:type="spellStart"/>
      <w:r w:rsidR="000F546D" w:rsidRPr="000F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0F546D" w:rsidRPr="000F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0F546D" w:rsidRPr="000F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0F546D" w:rsidRPr="000F5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="000F546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форму журнала регистрации об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ращений граждан, поступивших в </w:t>
      </w:r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форму журнала регистрации при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граждан по личным вопросам Главой 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915E7A" w:rsidRPr="00915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3).</w:t>
      </w:r>
    </w:p>
    <w:p w:rsidR="00AD79DC" w:rsidRPr="00AD79DC" w:rsidRDefault="00915E7A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AD79DC"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утратившими силу решения </w:t>
      </w:r>
      <w:proofErr w:type="spellStart"/>
      <w:r w:rsidR="00AD79DC"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AD79DC"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30.06.2006 № 21 «Об утверждении Положения о порядке и сроках рассмотрения обращений граждан в органы местного самоуправления муниципального образования сельское поселение </w:t>
      </w:r>
      <w:proofErr w:type="spellStart"/>
      <w:r w:rsid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proofErr w:type="spellEnd"/>
      <w:r w:rsid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сельсовет», от 21.12.2007 № 35 «О внес</w:t>
      </w:r>
      <w:r w:rsid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 в решение </w:t>
      </w:r>
      <w:proofErr w:type="spellStart"/>
      <w:r w:rsid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елаболихинского</w:t>
      </w:r>
      <w:proofErr w:type="spellEnd"/>
      <w:r w:rsid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№ 21</w:t>
      </w:r>
      <w:r w:rsid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30.06.2006 «</w:t>
      </w:r>
      <w:r w:rsidR="00095119" w:rsidRP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и сроках рассмотрения обращений </w:t>
      </w:r>
      <w:r w:rsidR="00095119" w:rsidRP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 в органы местного самоуправления</w:t>
      </w:r>
      <w:proofErr w:type="gramEnd"/>
      <w:r w:rsidR="00095119" w:rsidRP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сельское поселение </w:t>
      </w:r>
      <w:proofErr w:type="spellStart"/>
      <w:r w:rsidR="00095119" w:rsidRP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proofErr w:type="spellEnd"/>
      <w:r w:rsidR="00095119" w:rsidRP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09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79DC" w:rsidRPr="00AD79DC" w:rsidRDefault="00AD79DC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</w:t>
      </w:r>
      <w:proofErr w:type="spellStart"/>
      <w:r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AD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3F753D" w:rsidRPr="000F546D" w:rsidRDefault="00095119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возложить на постоянную комиссию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социальной политики,                     здравоохранению, образованию, культу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и спорту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Default="003F753D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5E7A" w:rsidRDefault="00915E7A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E7A" w:rsidRPr="000F546D" w:rsidRDefault="00915E7A" w:rsidP="00915E7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К.В.Арнгольд</w:t>
      </w:r>
      <w:proofErr w:type="spellEnd"/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Default="003F753D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E7A" w:rsidRDefault="00915E7A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E7A" w:rsidRDefault="00915E7A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E7A" w:rsidRDefault="00915E7A" w:rsidP="000F546D">
      <w:pPr>
        <w:shd w:val="clear" w:color="auto" w:fill="FFFFFF"/>
        <w:spacing w:after="105" w:line="240" w:lineRule="auto"/>
        <w:ind w:left="58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6A55D3">
      <w:pPr>
        <w:shd w:val="clear" w:color="auto" w:fill="FFFFFF"/>
        <w:spacing w:after="105" w:line="240" w:lineRule="auto"/>
        <w:ind w:left="5843" w:hanging="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Совета депутатов</w:t>
      </w:r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20.03.2</w:t>
      </w:r>
      <w:bookmarkStart w:id="1" w:name="_GoBack"/>
      <w:bookmarkEnd w:id="1"/>
      <w:r w:rsidR="006A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018 № 5</w:t>
      </w: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5E7A" w:rsidRDefault="00915E7A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порядке рассмотрения обращений граждан, поступивших в Администрацию </w:t>
      </w:r>
      <w:proofErr w:type="spellStart"/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915E7A" w:rsidRDefault="00915E7A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53D" w:rsidRPr="000F546D" w:rsidRDefault="00915E7A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753D"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порядке рассмотрения об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ращений граждан, поступивших в 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proofErr w:type="spellStart"/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7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елаболихинского</w:t>
      </w:r>
      <w:proofErr w:type="spellEnd"/>
      <w:r w:rsidR="0017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7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елаболихинского</w:t>
      </w:r>
      <w:proofErr w:type="spellEnd"/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(далее – Положение) разработано в целях повышения качества работы по рассмотрению об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ращений граждан, поступивших в 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целях совершенствования форм и методов работы с предложениями, заявлениями, жалобами граждан, повышения качества защиты их конституционных прав и законных интересов.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поступивших в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применяемые в настоящем Положении, используются в тех же значениях, что и в Федеральном законе от 02.05.2006 №59-ФЗ «О порядке рассмотрения обращений граждан Российской Федерации» (далее – Закон).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Установленный настоящим Положением порядок рассмотрения обращений граждан Российской Федерации распространяется также на правоотношения, связанные с рассмотрением обращений: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от 02 мая 2006 г. №59-ФЗ «О рассмотрении обращений граждан Российской Федерации»;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объединений граждан, в том числе юридических лиц.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Информация о порядке рассмотрения обращений граждан предоставляется: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непосредственно в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посредством размещения в информационно-телекоммуникационных сетях общего пользования (в том числе в информационно-телекоммуникационной сети «Интернет»), публикации в средствах массовой информации, издания информационных материалов.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Сведения о местонахождении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полный почтовый адрес, контактные телефоны, требования к письменному обращению граждан и обращению, направляемому по электронной почте, об установленных для личного приема граждан днях и часах размещаются: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сайт 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информационном стенде в здании 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E7A" w:rsidRPr="0091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Организация работы по рассмотрению письменных и устных обращений граждан и их регистрация осуществляются специалистом </w:t>
      </w:r>
      <w:r w:rsidR="007E6FD6" w:rsidRP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6FD6" w:rsidRP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Телефон для справок (консультаций) о порядке рассмотрения обращений граждан: 8 (</w:t>
      </w:r>
      <w:r w:rsid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38558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22373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D700E4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Местонахождение </w:t>
      </w:r>
      <w:r w:rsidR="00F334D9" w:rsidRP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334D9" w:rsidRP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659050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Шелаболихинский</w:t>
      </w:r>
      <w:proofErr w:type="spellEnd"/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Шелаболиха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адрес электронной почты: </w:t>
      </w:r>
      <w:proofErr w:type="spellStart"/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sovshelab</w:t>
      </w:r>
      <w:proofErr w:type="spellEnd"/>
      <w:r w:rsidR="00F334D9" w:rsidRPr="00D7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11@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F334D9" w:rsidRPr="00D7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334D9" w:rsidRPr="00D70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E87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При личном обращении консультации оказываются в </w:t>
      </w:r>
      <w:r w:rsidR="00F334D9" w:rsidRP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334D9" w:rsidRPr="00F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понедельник с 08.00 до 12.00 часов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с 08.00 до 16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08.00 до 16.12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При ответах на телефонные звонки специалисты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F06E87" w:rsidRPr="000F546D" w:rsidRDefault="00F06E87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ПРИЕМ И ПЕРВИЧНАЯ ОБРАБОТКА ПИСЬМЕННЫХ ОБРАЩЕНИЙ ГРАЖДАН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Все письменные обращения граждан, в том числе в виде электронного документа, направленные на электронную почту, и материалы, связанные с их рассмотрением, поступают специалисту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ответственному за работу по обращениям граждан (дале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ответственное должностное лицо).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адресования</w:t>
      </w:r>
      <w:proofErr w:type="spell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наличия указанных в обращении вложений, к письму прикладывается конверт.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 письма, поступившие с денежными купюрами (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изъятых из обращения), ценными бумагами (облигациями, акциями и т. д.), ценными подарками, составляется акт в двух экземплярах. Один экземпляр акта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хранится в </w:t>
      </w:r>
      <w:r w:rsidR="00F06E87" w:rsidRP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6E87" w:rsidRPr="007E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Поступившие документы (паспорта, военные билеты, трудовые книжки, пенсионные удостоверения и другие документы подобного рода) подкалываются впереди текста письма. В случае отсутствия текста письма специалистом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принимающим почту, составляется справка с текстом: «Письма в адрес главы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специалистов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нет» с указанием даты и личной подписью должностного лица. Справка приобщается к поступившим документам.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Прием письменных обращений непосредственно от граждан производится в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Обращения с пометкой «лично» не вскрываются и передаются адресату.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Обращения и ответы о результатах рассмотрения обращений, поступившие по факсу, принимаются специалистом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Обращения, поступившие по электронной почте или через сайт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принимаются специалистом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F9A" w:rsidRPr="00520F9A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обращение гражданина в обязательном порядке должно содержать наименование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фамилию, имя, отчество главы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F9A" w:rsidRP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3F753D" w:rsidRPr="000F546D" w:rsidRDefault="00520F9A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и материалы либо их копии</w:t>
      </w:r>
      <w:r w:rsidRP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4).</w:t>
      </w:r>
    </w:p>
    <w:p w:rsidR="00520F9A" w:rsidRPr="00520F9A" w:rsidRDefault="00520F9A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P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Обращение, поступившее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Pr="0052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06E87" w:rsidRPr="000F546D" w:rsidRDefault="00F06E87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РЕГИСТРАЦИЯ ПОСТУПИВШИХ ОБРАЩЕНИЙ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Специалист </w:t>
      </w:r>
      <w:r w:rsidR="00F06E87" w:rsidRP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F0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регистрацию обращений граждан.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регистрации обращений: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письму присваивается регистрационный номер;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указываются фамилия (в именительном падеже), имя и отчество заявителя (либо его инициалы)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отмечается тип доставки обращения (письмо, электронная почта, прямая связь). Если письмо переслано, то указывается, откуда оно поступило, проставляются дата и исходящий номер сопроводительного письма. Поручения о рассмотрении, в которых содержится просьба проинформировать о результатах, ставятся на особый контроль;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определяются и отмечаются социальное положение и льготный состав авторов обращений (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коллективных);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</w:t>
      </w:r>
      <w:r w:rsidR="0096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сьмо проверяется на повторность.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обращения подлежат обязательной регистрации в течение трех дней с момента поступления в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поступивши</w:t>
      </w:r>
      <w:r w:rsidR="0096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96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6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 регистрационный штамп «вход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№»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 нижнем углу первой страницы письма.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Запросы граждан (физических лиц) информации о деятельности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составленные в письменной или электронной форме, регистрируются и рассматриваются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7A4284" w:rsidRPr="000F546D" w:rsidRDefault="007A4284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НАПРАВЛЕНИЕ ОБРАЩЕНИЙ НА РАССМОТРЕНИЕ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Зарегистрированные обращения направляются на рассмотрение главе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обращении ставит резолюцию и указывает должностное лицо, ответственное за подготовку ответа на обращение.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Письменное обращение, содержащее вопросы, решение которых не входит в компетенцию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её должностных лиц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гражданина, направившего обращение, о переадресации обращения. Если обращение гражданина было направлено в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органом или иным должностным лицом, уведомление о переадресации обращения также направляется в их адрес.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Запрещается направлять жалобу на рассмотрение должностному лицу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 или действие (бездействие)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обжалуется.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или должностных лиц, копии обращений в течение семи дней со дня регистрации направляются в соответствующие государственные органы, или соответствующим должностным лицам.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наличия в обращении гражданина только адреса электронной почты уведомление направляется по электронному адресу.</w:t>
      </w:r>
    </w:p>
    <w:p w:rsidR="00CC0E86" w:rsidRPr="000F546D" w:rsidRDefault="00CC0E86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РАССМОТРЕНИЕ ОБРАЩЕНИЙ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Письменное обращение, поступившее в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должностному лицу в соответствии с их компетенцией, рассматривается в течение 30 дней со дня его регистрации.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Продление срока рассмотрения обращения производится в исключительных случаях, а также в случае направления запроса, предусмотренного частью 2 статьи 10 Федерального закона от 02 мая 2006 г. №59-ФЗ «О порядке рассмотрения обращений граждан Российской Федерации», руководителем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автором резолюции по служебной записке ответственного исполнителя. Срок рассмотрения обращения может быть продлен не более чем на 30 дней. О продлении срока (промежуточный ответ) в обязательном порядке уведомляется заявитель. Если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рассмотрением обращения установлен вышестоящей организацией, то исполнитель обязан согласовать с ней продление срока рассмотрения обращения.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Рассмотрение обращений граждан, содержащих вопросы защиты прав ребенка, предложения по предотвращению возможных аварий и иных чрезвычайных ситуаций производится безотлагательно.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 исполнения, а также централизованную подготовку ответа заявителю осуществляет исполнитель, указанный в резолюции первым либо в отношении которого сделаны особые отметки.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Специалист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поручено рассмотрение обращения: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обеспечивает полное, объективное, всестороннее и своевременное рассмотрение обращения, в случае необходимости – с участием гражданина,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письменный ответ по существу поставленных в обращении вопросов;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предоставляет готовый ответ не позднее, чем за три дня до окончания срока рассмотрения обращения главе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ответ на обращение по факсу либо на адрес электронной почты (при необходимости) с подтверждением отправки ответа;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 в течение семи дней.</w:t>
      </w:r>
    </w:p>
    <w:p w:rsidR="00EC7E87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обращение, по мнению исполнителя, направлено не по принадлежности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C7E87"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на обращение не дается, е</w:t>
      </w:r>
      <w:r w:rsidR="00EC7E87"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7E87"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подлежит направлению в государственный орган в 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его компетенцией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двухдневный срок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C7E87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Администрация </w:t>
      </w:r>
      <w:r w:rsidR="00CC0E86" w:rsidRPr="00CC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должностное лицо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письменного обращения, </w:t>
      </w:r>
      <w:r w:rsidR="00EC7E87"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C7E87" w:rsidRPr="000F546D" w:rsidRDefault="00EC7E87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5.9.1. </w:t>
      </w:r>
      <w:r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F55A4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proofErr w:type="gramStart"/>
      <w:r w:rsid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55A4"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1F55A4"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 w:rsidR="001F55A4"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F55A4" w:rsidRDefault="001F55A4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</w:t>
      </w:r>
      <w:r w:rsidR="00866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сельсовета </w:t>
      </w:r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обращения, содержащего вопрос, ответ на который размещен в соответствии с </w:t>
      </w:r>
      <w:hyperlink r:id="rId5" w:anchor="000016" w:history="1">
        <w:r w:rsidRPr="001E514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10</w:t>
        </w:r>
      </w:hyperlink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</w:t>
      </w:r>
      <w:proofErr w:type="gramEnd"/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поставленный</w:t>
      </w:r>
      <w:proofErr w:type="gramEnd"/>
      <w:r w:rsidRPr="001F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обращении, при этом обращение, содержащее обжалование судебного решения, не возвращается.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753D" w:rsidRPr="000F546D" w:rsidRDefault="001F55A4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Default="001F55A4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</w:t>
      </w:r>
      <w:r w:rsidR="003F753D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 д.), ответы не даются.</w:t>
      </w:r>
    </w:p>
    <w:p w:rsidR="00E957F2" w:rsidRPr="000F546D" w:rsidRDefault="00E957F2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К ОФОРМЛЕНИЮ ОТВЕТА НА ОБРАЩЕНИЕ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Ответы на обращения граждан подписывают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Ответы в вышестоящие органы об исполнении поручений о рассмотрении обращений граждан подписыва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обращении, в ответе следует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какие меры приняты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обращению гражданина.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 ответе в федеральные и краевые государственные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Подлинники обращений граждан в вышестоящую организацию возвращаются только при наличии на них штампа «Подлежит возврату» или специальной отметки в сопроводительном письме.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После завершения рассмотрения письменного обращения и оформления ответа подлинник обращения и все материалы, относящиеся к рассмотрению, передаются главе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проверяет правильность оформления ответа, не позднее, чем за три дня до окончания срока рассмотрения обращения. Ответы, не соответствующие требованиям, предусмотренным настоящим Положением, возвращаются исполнителю для доработки.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При списании обращения в дело в учетной карточке указывается результат рассмотрения: «Меры приняты», «Отказано», «Принято к сведению», «Проверено с выездом на место», «Разрешено», «Разъяснено», «Рассмотрено в районе и других подразделениях», «Решено положительно», «Удовлетворено», «Факты не подтвердились».</w:t>
      </w:r>
    </w:p>
    <w:p w:rsidR="00EC7E87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После регистрации ответа ответственное должностное лицо направляет ответ автору почтовым отправлением либо по электронной почте. </w:t>
      </w:r>
      <w:r w:rsidR="00EC7E87"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 ответов без регистрации не допускается.</w:t>
      </w:r>
    </w:p>
    <w:p w:rsidR="006C599C" w:rsidRPr="006C599C" w:rsidRDefault="00EC7E87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</w:t>
      </w:r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сельсовета</w:t>
      </w:r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форме. </w:t>
      </w:r>
      <w:proofErr w:type="gramStart"/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anchor="100035" w:history="1">
        <w:r w:rsidR="006C599C" w:rsidRPr="006C59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6</w:t>
        </w:r>
      </w:hyperlink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на официальном сайте данных органа местного</w:t>
      </w:r>
      <w:proofErr w:type="gramEnd"/>
      <w:r w:rsidR="006C599C" w:rsidRPr="006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в информационно-телекоммуникационной сети "Интернет".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</w:t>
      </w:r>
      <w:r w:rsidR="00EC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Итоговое оформление дел для архивного хранения осуществляется в соответствии с требованиями Инструкции по делопроизводству в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7F2" w:rsidRPr="000F546D" w:rsidRDefault="00E957F2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РАССМОТРЕНИЕМ ОБРАЩЕНИЙ ГРАЖДАН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рассмотрении обращений граждан.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Решение о постановке обращения на контроль принимает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рассмотрения обращений граждан осуществляет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7F2" w:rsidRPr="000F546D" w:rsidRDefault="00E957F2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ОРГАНИЗАЦИЯ ЛИЧНОГО ПРИЕМА ГРАЖДАН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Организацию личного приема граждан осуществляет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Прием граждан ведет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7F2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Запись на прием к главе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специалист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08.00 до 12.00 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во вторник с 8.00. до 12.00 часов.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Специалисты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личного приема оказывают гражданам информационно-консультативную помощь.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При личном приеме гражданин предъявляет документ, удостоверяющий его личность.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На каждого гражданина, обратившегося на прием к главе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оформляется карточка личного приема установленного образца (приложение №5). Во время записи устанавливается кратность обращения гражданина в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повторных обращениях специалист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подборку всех имеющихся в администрации материалов по предыдущим обращениям и прикладывает их к карточке.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В случае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гражданину дается разъяснение о том, куда и в каком порядке ему следует обратиться.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8.11. Специалист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приглашает прибывшего в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гражданина, регистрирует заявителя, вносит в базу данных сведения о нем – фамилию, имя, отчество (последнее – при наличии), место регистрации, социальное положение и количество его обращений в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информации о письменных обращениях, содержание устного обращения гражданина.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8.12. С графиком приема посетители могут ознакомиться через информационный стенд в здании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сайте </w:t>
      </w:r>
      <w:r w:rsid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8.13. Глава </w:t>
      </w:r>
      <w:r w:rsidR="00E957F2" w:rsidRPr="00E95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обращений граждан, может принимать решение о постановке на контроль обращения гражданина.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В ходе приема глава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ведущий прием, уведомляет заявителя о том, кому будет поручено рассмотрение его обращения и откуда он получит ответ.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8.15. После завершения личного приема специалист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оформляет рассылку документов с приема по принадлежности.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8.16. Поступившие ответы о принятых мерах по реализации поручений по обращениям граждан с личного приема направляются на ознакомление главе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осуществляющему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прием. Если по представленным материалам не поступает дополнительных поручений, рассмотрение заявления считается завершенным.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8.17. Результатом приема граждан является разъяснение по существу вопроса, с которым обратился гражданин, либо принятие главой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прием, решения по разрешению поставленного вопроса, либо направление поручения для рассмотрения заявления гражданина специалисту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компетентность которого входит решение данного вопроса.</w:t>
      </w:r>
    </w:p>
    <w:p w:rsidR="003F753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8.18.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60A4E" w:rsidRPr="000F546D" w:rsidRDefault="00660A4E" w:rsidP="000F546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53D" w:rsidRPr="000F546D" w:rsidRDefault="003F753D" w:rsidP="000F546D">
      <w:pPr>
        <w:shd w:val="clear" w:color="auto" w:fill="FFFFFF"/>
        <w:spacing w:after="105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ПРЕДОСТАВЛЕНИЕ СПРАВОЧНОЙ ИНФОРМАЦИИ О ХОДЕ РАССМОТРЕНИЯ ОБРАЩЕНИЯ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60A4E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Телефонные звонки от заявителей по вопросу рассмотрения обращений граждан принимаются: понедельник с 08.00 до 12.00 часов</w:t>
      </w:r>
      <w:r w:rsid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вторник и пятница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08.00 до 12.00 </w:t>
      </w:r>
      <w:r w:rsid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13.00 до 16.12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При получении запроса по телефону специалист </w:t>
      </w:r>
      <w:r w:rsid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сельсовета: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называет наименование органа, в который позвонил гражданин;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предлагает абоненту представиться;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выслушивает и уточняет при необходимости суть вопроса;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вежливо, корректно и лаконично дает ответ по существу вопроса;</w:t>
      </w:r>
    </w:p>
    <w:p w:rsidR="003F753D" w:rsidRPr="000F546D" w:rsidRDefault="003F753D" w:rsidP="007A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специалист </w:t>
      </w:r>
      <w:r w:rsidR="00660A4E" w:rsidRPr="006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сельсовета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ответ.</w:t>
      </w:r>
    </w:p>
    <w:p w:rsidR="00AB2B14" w:rsidRPr="000F546D" w:rsidRDefault="00AB2B14" w:rsidP="007A4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Pr="000F546D" w:rsidRDefault="003F753D" w:rsidP="000F54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753D" w:rsidRDefault="003F753D"/>
    <w:p w:rsidR="003F753D" w:rsidRDefault="003F753D"/>
    <w:p w:rsidR="003F753D" w:rsidRDefault="003F753D"/>
    <w:p w:rsidR="003F753D" w:rsidRDefault="003F753D"/>
    <w:p w:rsidR="00866BCE" w:rsidRDefault="00866BCE"/>
    <w:p w:rsidR="00866BCE" w:rsidRDefault="00866BCE"/>
    <w:p w:rsidR="00866BCE" w:rsidRDefault="00866BCE"/>
    <w:p w:rsidR="00660A4E" w:rsidRPr="000F546D" w:rsidRDefault="00660A4E" w:rsidP="00660A4E">
      <w:pPr>
        <w:shd w:val="clear" w:color="auto" w:fill="FFFFFF"/>
        <w:spacing w:after="105" w:line="240" w:lineRule="auto"/>
        <w:ind w:left="5843" w:hanging="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Совета депутатов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F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53D" w:rsidRPr="003F753D" w:rsidRDefault="003F753D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line="240" w:lineRule="atLeast"/>
        <w:ind w:firstLine="540"/>
        <w:jc w:val="right"/>
        <w:outlineLvl w:val="1"/>
        <w:rPr>
          <w:rFonts w:ascii="Calibri" w:eastAsia="Calibri" w:hAnsi="Calibri" w:cs="Times New Roman"/>
          <w:sz w:val="20"/>
          <w:szCs w:val="20"/>
        </w:rPr>
      </w:pPr>
      <w:r w:rsidRPr="003F753D">
        <w:rPr>
          <w:rFonts w:ascii="Calibri" w:eastAsia="Calibri" w:hAnsi="Calibri" w:cs="Times New Roman"/>
        </w:rPr>
        <w:t xml:space="preserve">                                                                     </w:t>
      </w:r>
    </w:p>
    <w:p w:rsidR="003F753D" w:rsidRPr="003F753D" w:rsidRDefault="003F753D" w:rsidP="003F753D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3F753D" w:rsidRPr="003F753D" w:rsidRDefault="003F753D" w:rsidP="003F753D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обращений граждан</w:t>
      </w:r>
      <w:r w:rsidRPr="003F7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поступивших в </w:t>
      </w:r>
      <w:r w:rsidR="00660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Администрацию </w:t>
      </w:r>
      <w:proofErr w:type="spellStart"/>
      <w:r w:rsidR="00660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Шелаболихинского</w:t>
      </w:r>
      <w:proofErr w:type="spellEnd"/>
      <w:r w:rsidR="00660A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:rsidR="003F753D" w:rsidRPr="003F753D" w:rsidRDefault="003F753D" w:rsidP="003F753D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34"/>
        <w:gridCol w:w="1560"/>
        <w:gridCol w:w="850"/>
        <w:gridCol w:w="2410"/>
        <w:gridCol w:w="850"/>
        <w:gridCol w:w="709"/>
        <w:gridCol w:w="587"/>
        <w:gridCol w:w="547"/>
        <w:gridCol w:w="425"/>
        <w:gridCol w:w="468"/>
      </w:tblGrid>
      <w:tr w:rsidR="003F753D" w:rsidRPr="003F753D" w:rsidTr="003F753D">
        <w:trPr>
          <w:cantSplit/>
          <w:trHeight w:val="7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 он же номер</w:t>
            </w:r>
          </w:p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поступления письма/</w:t>
            </w:r>
          </w:p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заявителя</w:t>
            </w:r>
          </w:p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адрес места</w:t>
            </w:r>
          </w:p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 какого органа поступило письмо №, дата (автор поручения)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 обращения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Кому поручено рассмотрение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</w:t>
            </w:r>
          </w:p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Когда фактически </w:t>
            </w:r>
          </w:p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рассмотрения</w:t>
            </w:r>
          </w:p>
        </w:tc>
      </w:tr>
      <w:tr w:rsidR="003F753D" w:rsidRPr="003F753D" w:rsidTr="003F753D">
        <w:trPr>
          <w:cantSplit/>
          <w:trHeight w:val="193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3D" w:rsidRPr="003F753D" w:rsidRDefault="003F753D" w:rsidP="003F75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Удовлетворено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53D" w:rsidRPr="003F753D" w:rsidRDefault="003F753D" w:rsidP="003F753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Отказано</w:t>
            </w:r>
          </w:p>
        </w:tc>
      </w:tr>
      <w:tr w:rsidR="003F753D" w:rsidRPr="003F753D" w:rsidTr="003F7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53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</w:tbl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A4E" w:rsidRDefault="00660A4E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79DC" w:rsidRPr="003F753D" w:rsidRDefault="00AD79DC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A4E" w:rsidRPr="00660A4E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Приложение № 3</w:t>
      </w:r>
    </w:p>
    <w:p w:rsidR="00660A4E" w:rsidRPr="00660A4E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3F753D" w:rsidRPr="003F753D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№      от</w:t>
      </w:r>
      <w:r w:rsidR="003F753D" w:rsidRPr="003F75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F753D" w:rsidRPr="003F753D" w:rsidRDefault="003F753D" w:rsidP="00660A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F75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3F753D" w:rsidRPr="003F753D" w:rsidRDefault="003F753D" w:rsidP="003F753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F753D" w:rsidRPr="003F753D" w:rsidRDefault="003F753D" w:rsidP="003F753D">
      <w:pPr>
        <w:tabs>
          <w:tab w:val="left" w:pos="3255"/>
        </w:tabs>
        <w:spacing w:after="0" w:line="240" w:lineRule="auto"/>
        <w:ind w:left="4301" w:hanging="4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7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3F753D" w:rsidRPr="003F753D" w:rsidRDefault="003F753D" w:rsidP="003F753D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753D">
        <w:rPr>
          <w:rFonts w:ascii="Times New Roman" w:eastAsia="Calibri" w:hAnsi="Times New Roman" w:cs="Times New Roman"/>
          <w:b/>
          <w:sz w:val="26"/>
          <w:szCs w:val="26"/>
        </w:rPr>
        <w:t>регистрации приема граждан</w:t>
      </w:r>
      <w:r w:rsidRPr="003F753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 личным вопросам главой </w:t>
      </w:r>
      <w:r w:rsidR="00660A4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Администрации сельсовета</w:t>
      </w:r>
    </w:p>
    <w:p w:rsidR="003F753D" w:rsidRPr="003F753D" w:rsidRDefault="003F753D" w:rsidP="003F753D">
      <w:pPr>
        <w:shd w:val="clear" w:color="auto" w:fill="FFFFFF"/>
        <w:spacing w:line="240" w:lineRule="atLeast"/>
        <w:ind w:firstLine="851"/>
        <w:jc w:val="center"/>
        <w:rPr>
          <w:rFonts w:ascii="Times New Roman" w:eastAsia="Calibri" w:hAnsi="Times New Roman" w:cs="Times New Roman"/>
        </w:rPr>
      </w:pPr>
    </w:p>
    <w:tbl>
      <w:tblPr>
        <w:tblW w:w="9795" w:type="dxa"/>
        <w:jc w:val="center"/>
        <w:tblInd w:w="682" w:type="dxa"/>
        <w:tblLook w:val="01E0" w:firstRow="1" w:lastRow="1" w:firstColumn="1" w:lastColumn="1" w:noHBand="0" w:noVBand="0"/>
      </w:tblPr>
      <w:tblGrid>
        <w:gridCol w:w="767"/>
        <w:gridCol w:w="2435"/>
        <w:gridCol w:w="1320"/>
        <w:gridCol w:w="2061"/>
        <w:gridCol w:w="1909"/>
        <w:gridCol w:w="1303"/>
      </w:tblGrid>
      <w:tr w:rsidR="003F753D" w:rsidRPr="003F753D" w:rsidTr="003F753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</w:p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приема заявителя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обращения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753D" w:rsidRPr="003F753D" w:rsidTr="003F753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3D" w:rsidRPr="003F753D" w:rsidRDefault="003F753D" w:rsidP="003F753D">
            <w:pPr>
              <w:suppressLineNumber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5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A4E" w:rsidRPr="00660A4E" w:rsidRDefault="003F753D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753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</w:t>
      </w:r>
      <w:r w:rsidR="00660A4E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4</w:t>
      </w:r>
    </w:p>
    <w:p w:rsidR="00660A4E" w:rsidRPr="00660A4E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660A4E" w:rsidRPr="003F753D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№      от</w:t>
      </w:r>
      <w:r w:rsidRPr="003F75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F753D" w:rsidRPr="003F753D" w:rsidRDefault="003F753D" w:rsidP="00660A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spacing w:line="240" w:lineRule="atLeast"/>
        <w:ind w:right="-30"/>
        <w:jc w:val="center"/>
        <w:rPr>
          <w:rFonts w:ascii="Times New Roman" w:eastAsia="Calibri" w:hAnsi="Times New Roman" w:cs="Times New Roman"/>
          <w:b/>
          <w:caps/>
        </w:rPr>
      </w:pPr>
      <w:r w:rsidRPr="003F753D">
        <w:rPr>
          <w:rFonts w:ascii="Times New Roman" w:eastAsia="Calibri" w:hAnsi="Times New Roman" w:cs="Times New Roman"/>
          <w:b/>
          <w:caps/>
        </w:rPr>
        <w:t xml:space="preserve">Образец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2"/>
        <w:gridCol w:w="6049"/>
      </w:tblGrid>
      <w:tr w:rsidR="003F753D" w:rsidRPr="003F753D" w:rsidTr="003F753D">
        <w:tc>
          <w:tcPr>
            <w:tcW w:w="3522" w:type="dxa"/>
          </w:tcPr>
          <w:p w:rsidR="003F753D" w:rsidRPr="003F753D" w:rsidRDefault="003F753D" w:rsidP="003F753D">
            <w:pPr>
              <w:spacing w:line="240" w:lineRule="atLeast"/>
              <w:ind w:right="-3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9" w:type="dxa"/>
          </w:tcPr>
          <w:tbl>
            <w:tblPr>
              <w:tblStyle w:val="a3"/>
              <w:tblW w:w="0" w:type="auto"/>
              <w:tblInd w:w="447" w:type="dxa"/>
              <w:tblLook w:val="04A0" w:firstRow="1" w:lastRow="0" w:firstColumn="1" w:lastColumn="0" w:noHBand="0" w:noVBand="1"/>
            </w:tblPr>
            <w:tblGrid>
              <w:gridCol w:w="5376"/>
            </w:tblGrid>
            <w:tr w:rsidR="00660A4E" w:rsidTr="00660A4E">
              <w:tc>
                <w:tcPr>
                  <w:tcW w:w="5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60A4E">
                    <w:rPr>
                      <w:rFonts w:ascii="Times New Roman" w:eastAsia="Calibri" w:hAnsi="Times New Roman" w:cs="Times New Roman"/>
                    </w:rPr>
                    <w:t xml:space="preserve">Главе Администрации </w:t>
                  </w:r>
                  <w:proofErr w:type="spellStart"/>
                  <w:r w:rsidRPr="00660A4E">
                    <w:rPr>
                      <w:rFonts w:ascii="Times New Roman" w:eastAsia="Calibri" w:hAnsi="Times New Roman" w:cs="Times New Roman"/>
                    </w:rPr>
                    <w:t>Шелаболихинского</w:t>
                  </w:r>
                  <w:proofErr w:type="spellEnd"/>
                  <w:r w:rsidRPr="00660A4E">
                    <w:rPr>
                      <w:rFonts w:ascii="Times New Roman" w:eastAsia="Calibri" w:hAnsi="Times New Roman" w:cs="Times New Roman"/>
                    </w:rPr>
                    <w:t xml:space="preserve"> сельсовета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</w:t>
                  </w:r>
                  <w:r w:rsidRPr="00660A4E">
                    <w:rPr>
                      <w:rFonts w:ascii="Times New Roman" w:eastAsia="Calibri" w:hAnsi="Times New Roman" w:cs="Times New Roman"/>
                    </w:rPr>
                    <w:t>(инициалы, фамилия),</w:t>
                  </w:r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660A4E">
                    <w:rPr>
                      <w:rFonts w:ascii="Times New Roman" w:eastAsia="Calibri" w:hAnsi="Times New Roman" w:cs="Times New Roman"/>
                    </w:rPr>
                    <w:t>от</w:t>
                  </w:r>
                  <w:proofErr w:type="gramEnd"/>
                  <w:r w:rsidRPr="00660A4E">
                    <w:rPr>
                      <w:rFonts w:ascii="Times New Roman" w:eastAsia="Calibri" w:hAnsi="Times New Roman" w:cs="Times New Roman"/>
                    </w:rPr>
                    <w:t xml:space="preserve">  (</w:t>
                  </w:r>
                  <w:proofErr w:type="gramStart"/>
                  <w:r w:rsidRPr="00660A4E">
                    <w:rPr>
                      <w:rFonts w:ascii="Times New Roman" w:eastAsia="Calibri" w:hAnsi="Times New Roman" w:cs="Times New Roman"/>
                    </w:rPr>
                    <w:t>инициалы</w:t>
                  </w:r>
                  <w:proofErr w:type="gramEnd"/>
                  <w:r w:rsidRPr="00660A4E">
                    <w:rPr>
                      <w:rFonts w:ascii="Times New Roman" w:eastAsia="Calibri" w:hAnsi="Times New Roman" w:cs="Times New Roman"/>
                    </w:rPr>
                    <w:t>, фамилия заявителя)</w:t>
                  </w:r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660A4E">
                    <w:rPr>
                      <w:rFonts w:ascii="Times New Roman" w:eastAsia="Calibri" w:hAnsi="Times New Roman" w:cs="Times New Roman"/>
                    </w:rPr>
                    <w:t>зарегистрированного</w:t>
                  </w:r>
                  <w:proofErr w:type="gramEnd"/>
                  <w:r w:rsidRPr="00660A4E">
                    <w:rPr>
                      <w:rFonts w:ascii="Times New Roman" w:eastAsia="Calibri" w:hAnsi="Times New Roman" w:cs="Times New Roman"/>
                    </w:rPr>
                    <w:t xml:space="preserve"> по адресу:</w:t>
                  </w:r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60A4E">
                    <w:rPr>
                      <w:rFonts w:ascii="Times New Roman" w:eastAsia="Calibri" w:hAnsi="Times New Roman" w:cs="Times New Roman"/>
                    </w:rPr>
                    <w:t>(адрес регистрации),</w:t>
                  </w:r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660A4E">
                    <w:rPr>
                      <w:rFonts w:ascii="Times New Roman" w:eastAsia="Calibri" w:hAnsi="Times New Roman" w:cs="Times New Roman"/>
                    </w:rPr>
                    <w:t>проживающего по адресу: (указывается адрес,</w:t>
                  </w:r>
                  <w:proofErr w:type="gramEnd"/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60A4E">
                    <w:rPr>
                      <w:rFonts w:ascii="Times New Roman" w:eastAsia="Calibri" w:hAnsi="Times New Roman" w:cs="Times New Roman"/>
                    </w:rPr>
                    <w:t>если не совпадает с адресом регистрации),</w:t>
                  </w:r>
                </w:p>
                <w:p w:rsidR="00660A4E" w:rsidRP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60A4E">
                    <w:rPr>
                      <w:rFonts w:ascii="Times New Roman" w:eastAsia="Calibri" w:hAnsi="Times New Roman" w:cs="Times New Roman"/>
                    </w:rPr>
                    <w:t>телефон (контактный)</w:t>
                  </w:r>
                </w:p>
                <w:p w:rsidR="00660A4E" w:rsidRDefault="00660A4E" w:rsidP="00660A4E">
                  <w:pPr>
                    <w:spacing w:line="240" w:lineRule="atLeast"/>
                    <w:ind w:right="-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60A4E">
                    <w:rPr>
                      <w:rFonts w:ascii="Times New Roman" w:eastAsia="Calibri" w:hAnsi="Times New Roman" w:cs="Times New Roman"/>
                    </w:rPr>
                    <w:t>Электронный адрес (</w:t>
                  </w:r>
                  <w:r w:rsidRPr="00660A4E">
                    <w:rPr>
                      <w:rFonts w:ascii="Times New Roman" w:eastAsia="Calibri" w:hAnsi="Times New Roman" w:cs="Times New Roman"/>
                      <w:lang w:val="en-US"/>
                    </w:rPr>
                    <w:t>e</w:t>
                  </w:r>
                  <w:r w:rsidRPr="00660A4E">
                    <w:rPr>
                      <w:rFonts w:ascii="Times New Roman" w:eastAsia="Calibri" w:hAnsi="Times New Roman" w:cs="Times New Roman"/>
                    </w:rPr>
                    <w:t>-</w:t>
                  </w:r>
                  <w:r w:rsidRPr="00660A4E">
                    <w:rPr>
                      <w:rFonts w:ascii="Times New Roman" w:eastAsia="Calibri" w:hAnsi="Times New Roman" w:cs="Times New Roman"/>
                      <w:lang w:val="en-US"/>
                    </w:rPr>
                    <w:t>mail</w:t>
                  </w:r>
                  <w:r w:rsidRPr="00660A4E">
                    <w:rPr>
                      <w:rFonts w:ascii="Times New Roman" w:eastAsia="Calibri" w:hAnsi="Times New Roman" w:cs="Times New Roman"/>
                    </w:rPr>
                    <w:t>) при наличии</w:t>
                  </w:r>
                </w:p>
              </w:tc>
            </w:tr>
          </w:tbl>
          <w:p w:rsidR="003F753D" w:rsidRPr="003F753D" w:rsidRDefault="003F753D" w:rsidP="003F753D">
            <w:pPr>
              <w:spacing w:line="240" w:lineRule="atLeast"/>
              <w:ind w:right="-30"/>
              <w:jc w:val="right"/>
              <w:rPr>
                <w:rFonts w:ascii="Times New Roman" w:eastAsia="Calibri" w:hAnsi="Times New Roman" w:cs="Times New Roman"/>
              </w:rPr>
            </w:pPr>
          </w:p>
          <w:p w:rsidR="003F753D" w:rsidRPr="003F753D" w:rsidRDefault="003F753D" w:rsidP="003F753D">
            <w:pPr>
              <w:spacing w:line="240" w:lineRule="atLeast"/>
              <w:ind w:right="-3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3F753D" w:rsidRPr="003F753D" w:rsidRDefault="003F753D" w:rsidP="003F753D">
      <w:pPr>
        <w:spacing w:line="240" w:lineRule="atLeast"/>
        <w:ind w:right="-30"/>
        <w:jc w:val="center"/>
        <w:rPr>
          <w:rFonts w:ascii="Times New Roman" w:eastAsia="Calibri" w:hAnsi="Times New Roman" w:cs="Times New Roman"/>
          <w:b/>
        </w:rPr>
      </w:pPr>
      <w:r w:rsidRPr="003F753D">
        <w:rPr>
          <w:rFonts w:ascii="Times New Roman" w:eastAsia="Calibri" w:hAnsi="Times New Roman" w:cs="Times New Roman"/>
          <w:b/>
        </w:rPr>
        <w:t>Предложение, заявление, жалоба</w:t>
      </w:r>
    </w:p>
    <w:p w:rsidR="003F753D" w:rsidRPr="003F753D" w:rsidRDefault="003F753D" w:rsidP="003F7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53D" w:rsidRPr="003F753D" w:rsidRDefault="003F753D" w:rsidP="003F753D">
      <w:pPr>
        <w:spacing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3F753D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53D" w:rsidRPr="003F753D" w:rsidRDefault="003F753D" w:rsidP="003F753D">
      <w:pPr>
        <w:spacing w:line="240" w:lineRule="atLeast"/>
        <w:ind w:firstLine="709"/>
        <w:jc w:val="center"/>
        <w:rPr>
          <w:rFonts w:ascii="Times New Roman" w:eastAsia="Calibri" w:hAnsi="Times New Roman" w:cs="Times New Roman"/>
          <w:i/>
          <w:color w:val="000000"/>
        </w:rPr>
      </w:pPr>
      <w:r w:rsidRPr="003F753D">
        <w:rPr>
          <w:rFonts w:ascii="Times New Roman" w:eastAsia="Calibri" w:hAnsi="Times New Roman" w:cs="Times New Roman"/>
          <w:i/>
          <w:color w:val="000000"/>
        </w:rPr>
        <w:t>(суть письменного обращения)</w:t>
      </w:r>
    </w:p>
    <w:p w:rsidR="003F753D" w:rsidRPr="003F753D" w:rsidRDefault="003F753D" w:rsidP="003F753D">
      <w:pPr>
        <w:spacing w:line="240" w:lineRule="atLeast"/>
        <w:ind w:firstLine="708"/>
        <w:rPr>
          <w:rFonts w:ascii="Times New Roman" w:eastAsia="Calibri" w:hAnsi="Times New Roman" w:cs="Times New Roman"/>
        </w:rPr>
      </w:pPr>
    </w:p>
    <w:p w:rsidR="003F753D" w:rsidRPr="003F753D" w:rsidRDefault="003F753D" w:rsidP="003F753D">
      <w:pPr>
        <w:spacing w:line="240" w:lineRule="atLeast"/>
        <w:ind w:firstLine="708"/>
        <w:rPr>
          <w:rFonts w:ascii="Times New Roman" w:eastAsia="Calibri" w:hAnsi="Times New Roman" w:cs="Times New Roman"/>
        </w:rPr>
      </w:pPr>
      <w:r w:rsidRPr="003F753D">
        <w:rPr>
          <w:rFonts w:ascii="Times New Roman" w:eastAsia="Calibri" w:hAnsi="Times New Roman" w:cs="Times New Roman"/>
        </w:rPr>
        <w:t xml:space="preserve">На основании </w:t>
      </w:r>
      <w:proofErr w:type="gramStart"/>
      <w:r w:rsidRPr="003F753D">
        <w:rPr>
          <w:rFonts w:ascii="Times New Roman" w:eastAsia="Calibri" w:hAnsi="Times New Roman" w:cs="Times New Roman"/>
        </w:rPr>
        <w:t>изложенного</w:t>
      </w:r>
      <w:proofErr w:type="gramEnd"/>
      <w:r w:rsidRPr="003F753D">
        <w:rPr>
          <w:rFonts w:ascii="Times New Roman" w:eastAsia="Calibri" w:hAnsi="Times New Roman" w:cs="Times New Roman"/>
        </w:rPr>
        <w:t xml:space="preserve"> прошу ____________________________________________</w:t>
      </w:r>
    </w:p>
    <w:p w:rsidR="003F753D" w:rsidRPr="003F753D" w:rsidRDefault="003F753D" w:rsidP="003F753D">
      <w:pPr>
        <w:spacing w:line="240" w:lineRule="atLeast"/>
        <w:rPr>
          <w:rFonts w:ascii="Times New Roman" w:eastAsia="Calibri" w:hAnsi="Times New Roman" w:cs="Times New Roman"/>
        </w:rPr>
      </w:pPr>
      <w:r w:rsidRPr="003F75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3F753D" w:rsidRPr="003F753D" w:rsidRDefault="003F753D" w:rsidP="003F753D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F753D" w:rsidRPr="003F753D" w:rsidRDefault="003F753D" w:rsidP="003F753D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3F753D">
        <w:rPr>
          <w:rFonts w:ascii="Times New Roman" w:eastAsia="Calibri" w:hAnsi="Times New Roman" w:cs="Times New Roman"/>
          <w:color w:val="000000"/>
        </w:rPr>
        <w:t>Приложение: на _____ листах в 1 экз. в подлинниках или копиях (в случае наличия приложений).</w:t>
      </w:r>
    </w:p>
    <w:p w:rsidR="003F753D" w:rsidRPr="003F753D" w:rsidRDefault="003F753D" w:rsidP="003F753D">
      <w:pPr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3F753D" w:rsidRPr="003F753D" w:rsidRDefault="003F753D" w:rsidP="003F753D">
      <w:pPr>
        <w:spacing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3F753D">
        <w:rPr>
          <w:rFonts w:ascii="Times New Roman" w:eastAsia="Calibri" w:hAnsi="Times New Roman" w:cs="Times New Roman"/>
          <w:color w:val="000000"/>
        </w:rPr>
        <w:t>________                             ___________                              _______________________</w:t>
      </w:r>
    </w:p>
    <w:p w:rsidR="003F753D" w:rsidRPr="003F753D" w:rsidRDefault="003F753D" w:rsidP="003F753D">
      <w:pPr>
        <w:spacing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3F753D">
        <w:rPr>
          <w:rFonts w:ascii="Times New Roman" w:eastAsia="Calibri" w:hAnsi="Times New Roman" w:cs="Times New Roman"/>
          <w:color w:val="000000"/>
        </w:rPr>
        <w:t>   (дата)                                       (подпись)                                 (расшифровка подписи) </w:t>
      </w:r>
    </w:p>
    <w:p w:rsidR="003F753D" w:rsidRDefault="003F753D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4E" w:rsidRPr="003F753D" w:rsidRDefault="00660A4E" w:rsidP="003F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F753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</w:p>
    <w:p w:rsidR="00660A4E" w:rsidRPr="00660A4E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Приложение № </w:t>
      </w:r>
      <w:r w:rsidR="00AD79DC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660A4E" w:rsidRPr="00660A4E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660A4E" w:rsidRPr="003F753D" w:rsidRDefault="00660A4E" w:rsidP="00660A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660A4E">
        <w:rPr>
          <w:rFonts w:ascii="Times New Roman" w:eastAsia="Calibri" w:hAnsi="Times New Roman" w:cs="Times New Roman"/>
          <w:sz w:val="26"/>
          <w:szCs w:val="26"/>
          <w:lang w:eastAsia="ru-RU"/>
        </w:rPr>
        <w:t>№      от</w:t>
      </w:r>
      <w:r w:rsidRPr="003F75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F753D" w:rsidRPr="003F753D" w:rsidRDefault="003F753D" w:rsidP="00660A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3D" w:rsidRDefault="003F753D" w:rsidP="003F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A4E" w:rsidRPr="003F753D" w:rsidRDefault="00660A4E" w:rsidP="003F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66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ШЕЛАБОЛИХИНСКОГО СЕЛЬСОВЕТА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ЛИЧНОГО ПРИЕМА ГРАЖДАНИНА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приема "__"_____________ 20__ г. Регистр. N 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заявителя 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заявителя 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заявителя 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обращения 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ведущего прием 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Резолюция____________________________________________________________________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______________________________________________________________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письменное обращение, регистрационный номер _________ </w:t>
      </w:r>
      <w:proofErr w:type="gramStart"/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3D" w:rsidRPr="003F753D" w:rsidRDefault="003F753D" w:rsidP="003F7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3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(Оборотная сторона)</w:t>
      </w:r>
    </w:p>
    <w:tbl>
      <w:tblPr>
        <w:tblpPr w:leftFromText="180" w:rightFromText="180" w:vertAnchor="text" w:horzAnchor="margin" w:tblpXSpec="center" w:tblpY="140"/>
        <w:tblW w:w="9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F753D" w:rsidRPr="003F753D" w:rsidTr="003F753D">
        <w:trPr>
          <w:cantSplit/>
          <w:trHeight w:val="24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отметки о рассмотрении обращения                 </w:t>
            </w: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9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53D" w:rsidRPr="003F753D" w:rsidRDefault="003F753D" w:rsidP="00AD7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5"/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701"/>
        <w:gridCol w:w="3106"/>
        <w:gridCol w:w="1215"/>
        <w:gridCol w:w="1215"/>
      </w:tblGrid>
      <w:tr w:rsidR="003F753D" w:rsidRPr="003F753D" w:rsidTr="003F753D">
        <w:trPr>
          <w:cantSplit/>
          <w:trHeight w:val="24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номер ответа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дела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</w:tc>
      </w:tr>
      <w:tr w:rsidR="003F753D" w:rsidRPr="003F753D" w:rsidTr="003F753D">
        <w:trPr>
          <w:cantSplit/>
          <w:trHeight w:val="12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3D" w:rsidRPr="003F753D" w:rsidTr="003F753D">
        <w:trPr>
          <w:cantSplit/>
          <w:trHeight w:val="120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3D" w:rsidRPr="003F753D" w:rsidRDefault="003F753D" w:rsidP="003F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53D" w:rsidRDefault="003F753D" w:rsidP="007A4284"/>
    <w:sectPr w:rsidR="003F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D"/>
    <w:rsid w:val="00095119"/>
    <w:rsid w:val="000F546D"/>
    <w:rsid w:val="001709D0"/>
    <w:rsid w:val="001E514F"/>
    <w:rsid w:val="001F55A4"/>
    <w:rsid w:val="0029580E"/>
    <w:rsid w:val="002D0EEE"/>
    <w:rsid w:val="003F753D"/>
    <w:rsid w:val="00520F9A"/>
    <w:rsid w:val="00660A4E"/>
    <w:rsid w:val="006A55D3"/>
    <w:rsid w:val="006C599C"/>
    <w:rsid w:val="007A4284"/>
    <w:rsid w:val="007E6FD6"/>
    <w:rsid w:val="00866BCE"/>
    <w:rsid w:val="00915E7A"/>
    <w:rsid w:val="009661BB"/>
    <w:rsid w:val="00AB2B14"/>
    <w:rsid w:val="00AD79DC"/>
    <w:rsid w:val="00CC0E86"/>
    <w:rsid w:val="00D700E4"/>
    <w:rsid w:val="00E957F2"/>
    <w:rsid w:val="00EC7E87"/>
    <w:rsid w:val="00F06E87"/>
    <w:rsid w:val="00F334D9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54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F546D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546D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546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546D"/>
    <w:pPr>
      <w:widowControl w:val="0"/>
      <w:shd w:val="clear" w:color="auto" w:fill="FFFFFF"/>
      <w:spacing w:before="600" w:after="420" w:line="0" w:lineRule="atLeas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0F546D"/>
    <w:pPr>
      <w:widowControl w:val="0"/>
      <w:shd w:val="clear" w:color="auto" w:fill="FFFFFF"/>
      <w:spacing w:after="840" w:line="302" w:lineRule="exact"/>
      <w:ind w:firstLine="1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F546D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0F546D"/>
    <w:pPr>
      <w:widowControl w:val="0"/>
      <w:shd w:val="clear" w:color="auto" w:fill="FFFFFF"/>
      <w:spacing w:before="420" w:after="600" w:line="0" w:lineRule="atLeast"/>
    </w:pPr>
    <w:rPr>
      <w:rFonts w:ascii="Arial" w:eastAsia="Arial" w:hAnsi="Arial" w:cs="Arial"/>
      <w:b/>
      <w:bCs/>
      <w:sz w:val="17"/>
      <w:szCs w:val="17"/>
    </w:rPr>
  </w:style>
  <w:style w:type="table" w:styleId="a3">
    <w:name w:val="Table Grid"/>
    <w:basedOn w:val="a1"/>
    <w:uiPriority w:val="59"/>
    <w:rsid w:val="000F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9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F54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F546D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546D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546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546D"/>
    <w:pPr>
      <w:widowControl w:val="0"/>
      <w:shd w:val="clear" w:color="auto" w:fill="FFFFFF"/>
      <w:spacing w:before="600" w:after="420" w:line="0" w:lineRule="atLeas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0F546D"/>
    <w:pPr>
      <w:widowControl w:val="0"/>
      <w:shd w:val="clear" w:color="auto" w:fill="FFFFFF"/>
      <w:spacing w:after="840" w:line="302" w:lineRule="exact"/>
      <w:ind w:firstLine="1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F546D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0F546D"/>
    <w:pPr>
      <w:widowControl w:val="0"/>
      <w:shd w:val="clear" w:color="auto" w:fill="FFFFFF"/>
      <w:spacing w:before="420" w:after="600" w:line="0" w:lineRule="atLeast"/>
    </w:pPr>
    <w:rPr>
      <w:rFonts w:ascii="Arial" w:eastAsia="Arial" w:hAnsi="Arial" w:cs="Arial"/>
      <w:b/>
      <w:bCs/>
      <w:sz w:val="17"/>
      <w:szCs w:val="17"/>
    </w:rPr>
  </w:style>
  <w:style w:type="table" w:styleId="a3">
    <w:name w:val="Table Grid"/>
    <w:basedOn w:val="a1"/>
    <w:uiPriority w:val="59"/>
    <w:rsid w:val="000F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9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59_FZ-o-porjadke-rassmotrenija-obrawenij-grazhdan-rossijskoj-federacii/" TargetMode="External"/><Relationship Id="rId5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2018-03-20T02:12:00Z</cp:lastPrinted>
  <dcterms:created xsi:type="dcterms:W3CDTF">2018-02-07T05:21:00Z</dcterms:created>
  <dcterms:modified xsi:type="dcterms:W3CDTF">2018-03-20T02:12:00Z</dcterms:modified>
</cp:coreProperties>
</file>