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2C99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494C9A83" w14:textId="31E50803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1AD05E85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46C6E05E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569A5DFF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B14F665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6E3D7D12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47F40975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81BB953" w14:textId="66EFCCE1" w:rsidR="00C836C6" w:rsidRPr="00194529" w:rsidRDefault="006B7C41" w:rsidP="00C836C6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56259">
        <w:rPr>
          <w:rFonts w:ascii="Arial" w:hAnsi="Arial" w:cs="Arial"/>
        </w:rPr>
        <w:t>.0</w:t>
      </w:r>
      <w:r w:rsidR="00BE3966">
        <w:rPr>
          <w:rFonts w:ascii="Arial" w:hAnsi="Arial" w:cs="Arial"/>
        </w:rPr>
        <w:t>1</w:t>
      </w:r>
      <w:r w:rsidR="00756259">
        <w:rPr>
          <w:rFonts w:ascii="Arial" w:hAnsi="Arial" w:cs="Arial"/>
        </w:rPr>
        <w:t>.202</w:t>
      </w:r>
      <w:r w:rsidR="009273EE">
        <w:rPr>
          <w:rFonts w:ascii="Arial" w:hAnsi="Arial" w:cs="Arial"/>
        </w:rPr>
        <w:t>4</w:t>
      </w:r>
      <w:r w:rsidR="00C836C6" w:rsidRPr="0021179C">
        <w:rPr>
          <w:rFonts w:ascii="Arial" w:hAnsi="Arial" w:cs="Arial"/>
        </w:rPr>
        <w:t xml:space="preserve">                                </w:t>
      </w:r>
      <w:r w:rsidR="00C836C6" w:rsidRPr="00C96FBB">
        <w:rPr>
          <w:rFonts w:ascii="Arial" w:hAnsi="Arial" w:cs="Arial"/>
        </w:rPr>
        <w:t xml:space="preserve">        </w:t>
      </w:r>
      <w:r w:rsidR="00C836C6">
        <w:rPr>
          <w:rFonts w:ascii="Arial" w:hAnsi="Arial" w:cs="Arial"/>
        </w:rPr>
        <w:t xml:space="preserve">                         </w:t>
      </w:r>
      <w:r w:rsidR="00C836C6">
        <w:rPr>
          <w:rFonts w:ascii="Arial" w:hAnsi="Arial" w:cs="Arial"/>
        </w:rPr>
        <w:tab/>
        <w:t xml:space="preserve">                       </w:t>
      </w:r>
      <w:r w:rsidR="00F01804">
        <w:rPr>
          <w:rFonts w:ascii="Arial" w:hAnsi="Arial" w:cs="Arial"/>
        </w:rPr>
        <w:t xml:space="preserve">        </w:t>
      </w:r>
      <w:r w:rsidR="009D0AF1">
        <w:rPr>
          <w:rFonts w:ascii="Arial" w:hAnsi="Arial" w:cs="Arial"/>
        </w:rPr>
        <w:t xml:space="preserve">      </w:t>
      </w:r>
      <w:r w:rsidR="009273EE">
        <w:rPr>
          <w:rFonts w:ascii="Arial" w:hAnsi="Arial" w:cs="Arial"/>
        </w:rPr>
        <w:t xml:space="preserve">         </w:t>
      </w:r>
      <w:r w:rsidR="009D0AF1">
        <w:rPr>
          <w:rFonts w:ascii="Arial" w:hAnsi="Arial" w:cs="Arial"/>
        </w:rPr>
        <w:t xml:space="preserve">   </w:t>
      </w:r>
      <w:r w:rsidR="00F01804">
        <w:rPr>
          <w:rFonts w:ascii="Arial" w:hAnsi="Arial" w:cs="Arial"/>
        </w:rPr>
        <w:t xml:space="preserve">  </w:t>
      </w:r>
      <w:r w:rsidR="00C836C6">
        <w:rPr>
          <w:rFonts w:ascii="Arial" w:hAnsi="Arial" w:cs="Arial"/>
        </w:rPr>
        <w:t xml:space="preserve"> </w:t>
      </w:r>
      <w:r w:rsidR="00BE3966">
        <w:rPr>
          <w:rFonts w:ascii="Arial" w:hAnsi="Arial" w:cs="Arial"/>
        </w:rPr>
        <w:t xml:space="preserve">   </w:t>
      </w:r>
      <w:r w:rsidR="00C836C6">
        <w:rPr>
          <w:rFonts w:ascii="Arial" w:hAnsi="Arial" w:cs="Arial"/>
        </w:rPr>
        <w:t xml:space="preserve"> </w:t>
      </w:r>
      <w:r w:rsidR="00C836C6" w:rsidRPr="00C96FBB">
        <w:rPr>
          <w:rFonts w:ascii="Arial" w:hAnsi="Arial" w:cs="Arial"/>
        </w:rPr>
        <w:t>№</w:t>
      </w:r>
      <w:r w:rsidR="00C83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</w:p>
    <w:p w14:paraId="5AA18D9A" w14:textId="77777777" w:rsidR="00C836C6" w:rsidRPr="005362A6" w:rsidRDefault="00C836C6" w:rsidP="00C836C6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02C22EE1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71FC7B44" w14:textId="77777777" w:rsidR="00CD1FAA" w:rsidRDefault="00CD1FAA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643F74EE" w14:textId="67FB2D77" w:rsidR="006B7C41" w:rsidRPr="006B7C41" w:rsidRDefault="006B7C41" w:rsidP="00CD1FAA">
      <w:pPr>
        <w:shd w:val="clear" w:color="auto" w:fill="FFFFFF"/>
        <w:ind w:left="14" w:right="5102"/>
        <w:jc w:val="both"/>
        <w:rPr>
          <w:sz w:val="28"/>
          <w:szCs w:val="28"/>
          <w:lang w:eastAsia="zh-CN"/>
        </w:rPr>
      </w:pPr>
      <w:r w:rsidRPr="006B7C41">
        <w:rPr>
          <w:sz w:val="28"/>
          <w:szCs w:val="28"/>
          <w:lang w:eastAsia="zh-CN"/>
        </w:rPr>
        <w:t xml:space="preserve">Об утверждении </w:t>
      </w:r>
      <w:bookmarkStart w:id="0" w:name="_Hlk126239140"/>
      <w:r w:rsidRPr="006B7C41">
        <w:rPr>
          <w:sz w:val="28"/>
          <w:szCs w:val="28"/>
          <w:lang w:eastAsia="zh-CN"/>
        </w:rPr>
        <w:t>Порядка размещения информационных конструкций на территории</w:t>
      </w:r>
      <w:r>
        <w:rPr>
          <w:sz w:val="28"/>
          <w:szCs w:val="28"/>
          <w:lang w:eastAsia="zh-CN"/>
        </w:rPr>
        <w:t xml:space="preserve"> </w:t>
      </w:r>
      <w:bookmarkStart w:id="1" w:name="_Hlk157512623"/>
      <w:bookmarkStart w:id="2" w:name="_Hlk157512111"/>
      <w:bookmarkStart w:id="3" w:name="_Hlk157512424"/>
      <w:r>
        <w:rPr>
          <w:sz w:val="28"/>
          <w:szCs w:val="28"/>
          <w:lang w:eastAsia="zh-CN"/>
        </w:rPr>
        <w:t>муниципального образования Шелаболихинский сельсовет</w:t>
      </w:r>
      <w:r w:rsidRPr="006B7C41">
        <w:rPr>
          <w:sz w:val="28"/>
          <w:szCs w:val="28"/>
          <w:lang w:eastAsia="zh-CN"/>
        </w:rPr>
        <w:t xml:space="preserve"> Шелаболихинского района Алтайского края</w:t>
      </w:r>
      <w:bookmarkEnd w:id="1"/>
    </w:p>
    <w:bookmarkEnd w:id="0"/>
    <w:bookmarkEnd w:id="2"/>
    <w:p w14:paraId="7175CB24" w14:textId="77777777" w:rsidR="006B7C41" w:rsidRPr="006B7C41" w:rsidRDefault="006B7C41" w:rsidP="00CD1FAA">
      <w:pPr>
        <w:shd w:val="clear" w:color="auto" w:fill="FFFFFF"/>
        <w:ind w:left="10" w:right="2" w:firstLine="845"/>
        <w:jc w:val="both"/>
        <w:rPr>
          <w:sz w:val="28"/>
          <w:szCs w:val="28"/>
          <w:lang w:eastAsia="zh-CN"/>
        </w:rPr>
      </w:pPr>
    </w:p>
    <w:bookmarkEnd w:id="3"/>
    <w:p w14:paraId="63042C88" w14:textId="50DA6149" w:rsidR="00CD1FAA" w:rsidRPr="006B7C41" w:rsidRDefault="006B7C41" w:rsidP="00CD1FAA">
      <w:pPr>
        <w:ind w:firstLine="709"/>
        <w:jc w:val="both"/>
        <w:rPr>
          <w:sz w:val="28"/>
          <w:szCs w:val="28"/>
          <w:lang w:eastAsia="zh-CN"/>
        </w:rPr>
      </w:pPr>
      <w:r w:rsidRPr="006B7C41">
        <w:rPr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D1FAA" w:rsidRPr="00CD1FAA">
        <w:rPr>
          <w:sz w:val="28"/>
          <w:szCs w:val="28"/>
          <w:lang w:eastAsia="zh-CN"/>
        </w:rPr>
        <w:t>решением Шелаболихинского сельского Совета депутатов от 28.12.2021 № 26</w:t>
      </w:r>
      <w:r w:rsidR="00CD1FAA">
        <w:rPr>
          <w:sz w:val="28"/>
          <w:szCs w:val="28"/>
          <w:lang w:eastAsia="zh-CN"/>
        </w:rPr>
        <w:t xml:space="preserve"> «Об утверждении </w:t>
      </w:r>
      <w:hyperlink r:id="rId5" w:anchor="255KJU5" w:history="1">
        <w:r w:rsidRPr="006B7C41">
          <w:rPr>
            <w:sz w:val="28"/>
            <w:szCs w:val="28"/>
            <w:lang w:eastAsia="zh-CN"/>
          </w:rPr>
          <w:t>Правил благоустройства территории</w:t>
        </w:r>
      </w:hyperlink>
      <w:r w:rsidRPr="006B7C41">
        <w:rPr>
          <w:sz w:val="28"/>
          <w:szCs w:val="28"/>
          <w:lang w:eastAsia="zh-CN"/>
        </w:rPr>
        <w:t xml:space="preserve"> муниципального образования Шелаболихинский сельсовет Шелаболихинского района Алтайского края</w:t>
      </w:r>
      <w:r w:rsidR="00CD1FAA">
        <w:rPr>
          <w:sz w:val="28"/>
          <w:szCs w:val="28"/>
          <w:lang w:eastAsia="zh-CN"/>
        </w:rPr>
        <w:t xml:space="preserve">», </w:t>
      </w:r>
      <w:r w:rsidRPr="006B7C41">
        <w:rPr>
          <w:sz w:val="28"/>
          <w:szCs w:val="28"/>
          <w:lang w:eastAsia="zh-CN"/>
        </w:rPr>
        <w:t xml:space="preserve">на основании статьи </w:t>
      </w:r>
      <w:r w:rsidR="00CD1FAA">
        <w:rPr>
          <w:sz w:val="28"/>
          <w:szCs w:val="28"/>
          <w:lang w:eastAsia="zh-CN"/>
        </w:rPr>
        <w:t xml:space="preserve">3 п. 9 </w:t>
      </w:r>
      <w:r w:rsidRPr="006B7C41">
        <w:rPr>
          <w:sz w:val="28"/>
          <w:szCs w:val="28"/>
          <w:lang w:eastAsia="zh-CN"/>
        </w:rPr>
        <w:t xml:space="preserve">Устава </w:t>
      </w:r>
      <w:r w:rsidR="00CD1FAA" w:rsidRPr="00CD1FAA">
        <w:rPr>
          <w:sz w:val="28"/>
          <w:szCs w:val="28"/>
          <w:lang w:eastAsia="zh-CN"/>
        </w:rPr>
        <w:t>муниципального образования Шелаболихинский сельсовет</w:t>
      </w:r>
      <w:r w:rsidR="00CD1FAA" w:rsidRPr="006B7C41">
        <w:rPr>
          <w:sz w:val="28"/>
          <w:szCs w:val="28"/>
          <w:lang w:eastAsia="zh-CN"/>
        </w:rPr>
        <w:t xml:space="preserve"> Шелаболихинского района Алтайского края</w:t>
      </w:r>
    </w:p>
    <w:p w14:paraId="28CFE191" w14:textId="10506826" w:rsidR="006B7C41" w:rsidRPr="006B7C41" w:rsidRDefault="006B7C41" w:rsidP="00CD1FAA">
      <w:pPr>
        <w:ind w:firstLine="709"/>
        <w:jc w:val="both"/>
        <w:rPr>
          <w:sz w:val="28"/>
          <w:szCs w:val="28"/>
          <w:lang w:eastAsia="zh-CN"/>
        </w:rPr>
      </w:pPr>
      <w:r w:rsidRPr="006B7C41">
        <w:rPr>
          <w:sz w:val="28"/>
          <w:szCs w:val="28"/>
          <w:lang w:eastAsia="zh-CN"/>
        </w:rPr>
        <w:t xml:space="preserve">ПОСТАНОВЛЯЮ: </w:t>
      </w:r>
    </w:p>
    <w:p w14:paraId="4A0D3B43" w14:textId="0692BE3C" w:rsidR="006B7C41" w:rsidRPr="006B7C41" w:rsidRDefault="006B7C41" w:rsidP="00CD1FAA">
      <w:pPr>
        <w:ind w:firstLine="708"/>
        <w:jc w:val="both"/>
        <w:rPr>
          <w:sz w:val="28"/>
          <w:szCs w:val="28"/>
          <w:lang w:eastAsia="zh-CN"/>
        </w:rPr>
      </w:pPr>
      <w:r w:rsidRPr="006B7C41">
        <w:rPr>
          <w:spacing w:val="-3"/>
          <w:sz w:val="28"/>
          <w:szCs w:val="28"/>
          <w:lang w:eastAsia="zh-CN"/>
        </w:rPr>
        <w:t xml:space="preserve">1. </w:t>
      </w:r>
      <w:r w:rsidRPr="006B7C41">
        <w:rPr>
          <w:sz w:val="28"/>
          <w:szCs w:val="28"/>
          <w:lang w:eastAsia="zh-CN"/>
        </w:rPr>
        <w:t xml:space="preserve">Утвердить Порядок размещения информационных конструкций на территории </w:t>
      </w:r>
      <w:r w:rsidR="00CD1FAA" w:rsidRPr="00CD1FAA">
        <w:rPr>
          <w:sz w:val="28"/>
          <w:szCs w:val="28"/>
          <w:lang w:eastAsia="zh-CN"/>
        </w:rPr>
        <w:t>муниципального образования Шелаболихинский сельсовет</w:t>
      </w:r>
      <w:r w:rsidR="00CD1FAA" w:rsidRPr="006B7C41">
        <w:rPr>
          <w:sz w:val="28"/>
          <w:szCs w:val="28"/>
          <w:lang w:eastAsia="zh-CN"/>
        </w:rPr>
        <w:t xml:space="preserve"> Шелаболихинского района Алтайского края</w:t>
      </w:r>
      <w:r w:rsidR="00CD1FAA">
        <w:rPr>
          <w:sz w:val="28"/>
          <w:szCs w:val="28"/>
          <w:lang w:eastAsia="zh-CN"/>
        </w:rPr>
        <w:t xml:space="preserve"> </w:t>
      </w:r>
      <w:r w:rsidRPr="006B7C41">
        <w:rPr>
          <w:sz w:val="28"/>
          <w:szCs w:val="28"/>
          <w:lang w:eastAsia="zh-CN"/>
        </w:rPr>
        <w:t>(приложение).</w:t>
      </w:r>
    </w:p>
    <w:p w14:paraId="78A74D08" w14:textId="1653728C" w:rsidR="006B7C41" w:rsidRPr="006B7C41" w:rsidRDefault="006B7C41" w:rsidP="00CD1FAA">
      <w:pPr>
        <w:shd w:val="clear" w:color="auto" w:fill="FFFFFF"/>
        <w:tabs>
          <w:tab w:val="left" w:pos="1411"/>
        </w:tabs>
        <w:ind w:right="2" w:firstLine="709"/>
        <w:jc w:val="both"/>
        <w:rPr>
          <w:spacing w:val="-12"/>
          <w:sz w:val="28"/>
          <w:szCs w:val="28"/>
          <w:lang w:eastAsia="zh-CN"/>
        </w:rPr>
      </w:pPr>
      <w:r w:rsidRPr="006B7C41">
        <w:rPr>
          <w:spacing w:val="-1"/>
          <w:sz w:val="28"/>
          <w:szCs w:val="28"/>
          <w:lang w:eastAsia="zh-CN"/>
        </w:rPr>
        <w:t xml:space="preserve">2. </w:t>
      </w:r>
      <w:r w:rsidR="00CD1FAA" w:rsidRPr="00CD1FAA">
        <w:rPr>
          <w:spacing w:val="-1"/>
          <w:sz w:val="28"/>
          <w:szCs w:val="28"/>
          <w:lang w:eastAsia="zh-CN"/>
        </w:rPr>
        <w:t xml:space="preserve">Опубликовать настоящее </w:t>
      </w:r>
      <w:r w:rsidR="00CD1FAA">
        <w:rPr>
          <w:spacing w:val="-1"/>
          <w:sz w:val="28"/>
          <w:szCs w:val="28"/>
          <w:lang w:eastAsia="zh-CN"/>
        </w:rPr>
        <w:t>постановление</w:t>
      </w:r>
      <w:r w:rsidR="00CD1FAA" w:rsidRPr="00CD1FAA">
        <w:rPr>
          <w:spacing w:val="-1"/>
          <w:sz w:val="28"/>
          <w:szCs w:val="28"/>
          <w:lang w:eastAsia="zh-CN"/>
        </w:rPr>
        <w:t xml:space="preserve"> в Сборнике муниципальных правовых актов Шелаболихинского сельсовета Шелаболихинского района Алтайского края</w:t>
      </w:r>
      <w:r w:rsidR="00CD1FAA">
        <w:rPr>
          <w:spacing w:val="-1"/>
          <w:sz w:val="28"/>
          <w:szCs w:val="28"/>
          <w:lang w:eastAsia="zh-CN"/>
        </w:rPr>
        <w:t>, р</w:t>
      </w:r>
      <w:r w:rsidRPr="006B7C41">
        <w:rPr>
          <w:spacing w:val="-1"/>
          <w:sz w:val="28"/>
          <w:szCs w:val="28"/>
          <w:lang w:eastAsia="zh-CN"/>
        </w:rPr>
        <w:t xml:space="preserve">азместить на официальном сайте Администрации Шелаболихинского </w:t>
      </w:r>
      <w:r w:rsidR="00CD1FAA">
        <w:rPr>
          <w:spacing w:val="-1"/>
          <w:sz w:val="28"/>
          <w:szCs w:val="28"/>
          <w:lang w:eastAsia="zh-CN"/>
        </w:rPr>
        <w:t>сельсовета</w:t>
      </w:r>
      <w:r w:rsidRPr="006B7C41">
        <w:rPr>
          <w:spacing w:val="-1"/>
          <w:sz w:val="28"/>
          <w:szCs w:val="28"/>
          <w:lang w:eastAsia="zh-CN"/>
        </w:rPr>
        <w:t xml:space="preserve"> в информационно-телекоммуникационной сети Интернет</w:t>
      </w:r>
      <w:r w:rsidRPr="006B7C41">
        <w:rPr>
          <w:sz w:val="28"/>
          <w:szCs w:val="28"/>
          <w:lang w:eastAsia="zh-CN"/>
        </w:rPr>
        <w:t>.</w:t>
      </w:r>
    </w:p>
    <w:p w14:paraId="454327FD" w14:textId="63829F46" w:rsidR="006B7C41" w:rsidRPr="006B7C41" w:rsidRDefault="006B7C41" w:rsidP="00CD1FAA">
      <w:pPr>
        <w:shd w:val="clear" w:color="auto" w:fill="FFFFFF"/>
        <w:tabs>
          <w:tab w:val="left" w:pos="1411"/>
        </w:tabs>
        <w:ind w:right="2" w:firstLine="708"/>
        <w:jc w:val="both"/>
        <w:rPr>
          <w:sz w:val="28"/>
          <w:szCs w:val="28"/>
          <w:lang w:eastAsia="zh-CN"/>
        </w:rPr>
      </w:pPr>
      <w:r w:rsidRPr="006B7C41">
        <w:rPr>
          <w:spacing w:val="-12"/>
          <w:sz w:val="28"/>
          <w:szCs w:val="28"/>
          <w:lang w:eastAsia="zh-CN"/>
        </w:rPr>
        <w:t xml:space="preserve">3. </w:t>
      </w:r>
      <w:r w:rsidRPr="006B7C41">
        <w:rPr>
          <w:sz w:val="28"/>
          <w:szCs w:val="28"/>
          <w:lang w:eastAsia="zh-CN"/>
        </w:rPr>
        <w:t xml:space="preserve">Контроль за исполнением настоящего постановления </w:t>
      </w:r>
      <w:r w:rsidR="00CD1FAA">
        <w:rPr>
          <w:sz w:val="28"/>
          <w:szCs w:val="28"/>
          <w:lang w:eastAsia="zh-CN"/>
        </w:rPr>
        <w:t>оставляю за собой.</w:t>
      </w:r>
    </w:p>
    <w:p w14:paraId="3C61E6F5" w14:textId="699E2438" w:rsidR="006B7C41" w:rsidRDefault="006B7C41" w:rsidP="00CD1FAA">
      <w:pPr>
        <w:tabs>
          <w:tab w:val="left" w:pos="2685"/>
        </w:tabs>
        <w:ind w:left="1560" w:hanging="1560"/>
        <w:jc w:val="both"/>
        <w:rPr>
          <w:sz w:val="28"/>
          <w:szCs w:val="28"/>
          <w:lang w:eastAsia="zh-CN"/>
        </w:rPr>
      </w:pPr>
      <w:r w:rsidRPr="006B7C41">
        <w:rPr>
          <w:spacing w:val="-14"/>
          <w:sz w:val="28"/>
          <w:szCs w:val="28"/>
          <w:lang w:eastAsia="zh-CN"/>
        </w:rPr>
        <w:t xml:space="preserve">Приложение: </w:t>
      </w:r>
      <w:r w:rsidRPr="006B7C41">
        <w:rPr>
          <w:sz w:val="28"/>
          <w:szCs w:val="28"/>
          <w:lang w:eastAsia="zh-CN"/>
        </w:rPr>
        <w:t xml:space="preserve">Порядок размещения информационных конструкций на территории </w:t>
      </w:r>
      <w:r w:rsidR="00CD1FAA" w:rsidRPr="00CD1FAA">
        <w:rPr>
          <w:sz w:val="28"/>
          <w:szCs w:val="28"/>
          <w:lang w:eastAsia="zh-CN"/>
        </w:rPr>
        <w:t>муниципального образования Шелаболихинский сельсовет</w:t>
      </w:r>
      <w:r w:rsidR="00CD1FAA" w:rsidRPr="006B7C41">
        <w:rPr>
          <w:sz w:val="28"/>
          <w:szCs w:val="28"/>
          <w:lang w:eastAsia="zh-CN"/>
        </w:rPr>
        <w:t xml:space="preserve"> Шелаболихинского района Алтайского края</w:t>
      </w:r>
      <w:r w:rsidRPr="006B7C41">
        <w:rPr>
          <w:sz w:val="28"/>
          <w:szCs w:val="28"/>
          <w:lang w:eastAsia="zh-CN"/>
        </w:rPr>
        <w:t xml:space="preserve">, на </w:t>
      </w:r>
      <w:r w:rsidR="00A81408">
        <w:rPr>
          <w:sz w:val="28"/>
          <w:szCs w:val="28"/>
          <w:lang w:eastAsia="zh-CN"/>
        </w:rPr>
        <w:t>7</w:t>
      </w:r>
      <w:r w:rsidRPr="006B7C41">
        <w:rPr>
          <w:sz w:val="28"/>
          <w:szCs w:val="28"/>
          <w:lang w:eastAsia="zh-CN"/>
        </w:rPr>
        <w:t xml:space="preserve"> л. </w:t>
      </w:r>
      <w:r w:rsidR="00CD1FAA">
        <w:rPr>
          <w:sz w:val="28"/>
          <w:szCs w:val="28"/>
          <w:lang w:eastAsia="zh-CN"/>
        </w:rPr>
        <w:t xml:space="preserve"> </w:t>
      </w:r>
      <w:r w:rsidRPr="006B7C41">
        <w:rPr>
          <w:sz w:val="28"/>
          <w:szCs w:val="28"/>
          <w:lang w:eastAsia="zh-CN"/>
        </w:rPr>
        <w:t>в 1 экз.</w:t>
      </w:r>
    </w:p>
    <w:p w14:paraId="481F8F5D" w14:textId="77777777" w:rsidR="00CD1FAA" w:rsidRDefault="00CD1FAA" w:rsidP="00CD1FAA">
      <w:pPr>
        <w:tabs>
          <w:tab w:val="left" w:pos="2685"/>
        </w:tabs>
        <w:ind w:left="1560" w:hanging="1560"/>
        <w:jc w:val="both"/>
        <w:rPr>
          <w:sz w:val="28"/>
          <w:szCs w:val="28"/>
          <w:lang w:eastAsia="zh-CN"/>
        </w:rPr>
      </w:pPr>
    </w:p>
    <w:p w14:paraId="29939F86" w14:textId="77777777" w:rsidR="00306286" w:rsidRPr="006B7C41" w:rsidRDefault="00306286" w:rsidP="00CD1FAA">
      <w:pPr>
        <w:tabs>
          <w:tab w:val="left" w:pos="2685"/>
        </w:tabs>
        <w:ind w:left="1560" w:hanging="1560"/>
        <w:jc w:val="both"/>
        <w:rPr>
          <w:sz w:val="28"/>
          <w:szCs w:val="28"/>
          <w:lang w:eastAsia="zh-CN"/>
        </w:rPr>
      </w:pPr>
    </w:p>
    <w:p w14:paraId="59FFFB12" w14:textId="214F5B62" w:rsidR="006B7C41" w:rsidRDefault="006B7C41" w:rsidP="00CD1FAA">
      <w:pPr>
        <w:rPr>
          <w:spacing w:val="-2"/>
          <w:sz w:val="28"/>
          <w:szCs w:val="28"/>
          <w:lang w:eastAsia="zh-CN"/>
        </w:rPr>
      </w:pPr>
      <w:r w:rsidRPr="006B7C41">
        <w:rPr>
          <w:spacing w:val="-2"/>
          <w:sz w:val="28"/>
          <w:szCs w:val="28"/>
          <w:lang w:eastAsia="zh-CN"/>
        </w:rPr>
        <w:t xml:space="preserve">Глава сельсовета </w:t>
      </w:r>
      <w:r w:rsidR="00CD1FAA">
        <w:rPr>
          <w:spacing w:val="-2"/>
          <w:sz w:val="28"/>
          <w:szCs w:val="28"/>
          <w:lang w:eastAsia="zh-CN"/>
        </w:rPr>
        <w:t xml:space="preserve">                                                                                     </w:t>
      </w:r>
      <w:r w:rsidR="00306286">
        <w:rPr>
          <w:spacing w:val="-2"/>
          <w:sz w:val="28"/>
          <w:szCs w:val="28"/>
          <w:lang w:eastAsia="zh-CN"/>
        </w:rPr>
        <w:t xml:space="preserve">         </w:t>
      </w:r>
      <w:r w:rsidR="00CD1FAA">
        <w:rPr>
          <w:spacing w:val="-2"/>
          <w:sz w:val="28"/>
          <w:szCs w:val="28"/>
          <w:lang w:eastAsia="zh-CN"/>
        </w:rPr>
        <w:t xml:space="preserve">  </w:t>
      </w:r>
      <w:proofErr w:type="spellStart"/>
      <w:r w:rsidR="00CD1FAA">
        <w:rPr>
          <w:spacing w:val="-2"/>
          <w:sz w:val="28"/>
          <w:szCs w:val="28"/>
          <w:lang w:eastAsia="zh-CN"/>
        </w:rPr>
        <w:t>М.И.Юраш</w:t>
      </w:r>
      <w:proofErr w:type="spellEnd"/>
    </w:p>
    <w:p w14:paraId="0C95C1C0" w14:textId="77777777" w:rsidR="00CD1FAA" w:rsidRDefault="00CD1FAA" w:rsidP="00CD1FAA">
      <w:pPr>
        <w:rPr>
          <w:spacing w:val="-2"/>
          <w:sz w:val="28"/>
          <w:szCs w:val="28"/>
          <w:lang w:eastAsia="zh-CN"/>
        </w:rPr>
      </w:pPr>
    </w:p>
    <w:p w14:paraId="364E139D" w14:textId="77777777" w:rsidR="00CD1FAA" w:rsidRDefault="00CD1FAA" w:rsidP="00CD1FAA">
      <w:pPr>
        <w:rPr>
          <w:sz w:val="28"/>
          <w:szCs w:val="28"/>
          <w:lang w:eastAsia="zh-CN"/>
        </w:rPr>
      </w:pPr>
    </w:p>
    <w:p w14:paraId="5BD6A2E6" w14:textId="1CCA34CE" w:rsidR="00306286" w:rsidRDefault="006B7C41" w:rsidP="00306286">
      <w:pPr>
        <w:shd w:val="clear" w:color="auto" w:fill="FFFFFF"/>
        <w:tabs>
          <w:tab w:val="left" w:pos="7618"/>
        </w:tabs>
        <w:spacing w:line="322" w:lineRule="exact"/>
        <w:ind w:left="6096" w:right="2"/>
        <w:jc w:val="both"/>
        <w:rPr>
          <w:sz w:val="28"/>
          <w:szCs w:val="28"/>
          <w:lang w:eastAsia="zh-CN"/>
        </w:rPr>
      </w:pPr>
      <w:r w:rsidRPr="006B7C41">
        <w:rPr>
          <w:sz w:val="28"/>
          <w:szCs w:val="28"/>
          <w:lang w:eastAsia="zh-CN"/>
        </w:rPr>
        <w:lastRenderedPageBreak/>
        <w:t>Приложение</w:t>
      </w:r>
      <w:r w:rsidR="00306286">
        <w:rPr>
          <w:sz w:val="28"/>
          <w:szCs w:val="28"/>
          <w:lang w:eastAsia="zh-CN"/>
        </w:rPr>
        <w:t xml:space="preserve"> </w:t>
      </w:r>
      <w:r w:rsidRPr="006B7C41">
        <w:rPr>
          <w:sz w:val="28"/>
          <w:szCs w:val="28"/>
          <w:lang w:eastAsia="zh-CN"/>
        </w:rPr>
        <w:t>к постановлению</w:t>
      </w:r>
    </w:p>
    <w:p w14:paraId="2CB428CE" w14:textId="5434332F" w:rsidR="006B7C41" w:rsidRPr="006B7C41" w:rsidRDefault="00306286" w:rsidP="00306286">
      <w:pPr>
        <w:shd w:val="clear" w:color="auto" w:fill="FFFFFF"/>
        <w:tabs>
          <w:tab w:val="left" w:pos="7618"/>
        </w:tabs>
        <w:spacing w:line="322" w:lineRule="exact"/>
        <w:ind w:left="6096" w:right="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Администрации сельсовета</w:t>
      </w:r>
    </w:p>
    <w:p w14:paraId="168E2D0C" w14:textId="2B7998FD" w:rsidR="006B7C41" w:rsidRPr="006B7C41" w:rsidRDefault="006B7C41" w:rsidP="00306286">
      <w:pPr>
        <w:shd w:val="clear" w:color="auto" w:fill="FFFFFF"/>
        <w:tabs>
          <w:tab w:val="left" w:pos="7618"/>
        </w:tabs>
        <w:spacing w:line="322" w:lineRule="exact"/>
        <w:ind w:left="6096" w:right="2"/>
        <w:jc w:val="both"/>
        <w:rPr>
          <w:sz w:val="28"/>
          <w:szCs w:val="28"/>
          <w:lang w:eastAsia="zh-CN"/>
        </w:rPr>
      </w:pPr>
      <w:r w:rsidRPr="006B7C41">
        <w:rPr>
          <w:sz w:val="28"/>
          <w:szCs w:val="28"/>
          <w:lang w:eastAsia="zh-CN"/>
        </w:rPr>
        <w:t>от «</w:t>
      </w:r>
      <w:r w:rsidR="00CD1FAA">
        <w:rPr>
          <w:sz w:val="28"/>
          <w:szCs w:val="28"/>
          <w:lang w:eastAsia="zh-CN"/>
        </w:rPr>
        <w:t>30</w:t>
      </w:r>
      <w:r w:rsidRPr="006B7C41">
        <w:rPr>
          <w:sz w:val="28"/>
          <w:szCs w:val="28"/>
          <w:lang w:eastAsia="zh-CN"/>
        </w:rPr>
        <w:t xml:space="preserve">» </w:t>
      </w:r>
      <w:r w:rsidR="00CD1FAA">
        <w:rPr>
          <w:sz w:val="28"/>
          <w:szCs w:val="28"/>
          <w:lang w:eastAsia="zh-CN"/>
        </w:rPr>
        <w:t>января</w:t>
      </w:r>
      <w:r w:rsidRPr="006B7C41">
        <w:rPr>
          <w:sz w:val="28"/>
          <w:szCs w:val="28"/>
          <w:lang w:eastAsia="zh-CN"/>
        </w:rPr>
        <w:t xml:space="preserve"> 2024 г. № </w:t>
      </w:r>
      <w:r w:rsidR="00CD1FAA">
        <w:rPr>
          <w:sz w:val="28"/>
          <w:szCs w:val="28"/>
          <w:lang w:eastAsia="zh-CN"/>
        </w:rPr>
        <w:t xml:space="preserve">5 </w:t>
      </w:r>
    </w:p>
    <w:p w14:paraId="6762E067" w14:textId="77777777" w:rsidR="006B7C41" w:rsidRDefault="006B7C41" w:rsidP="006B7C41">
      <w:pPr>
        <w:tabs>
          <w:tab w:val="left" w:pos="2685"/>
        </w:tabs>
        <w:jc w:val="center"/>
        <w:rPr>
          <w:b/>
          <w:sz w:val="28"/>
          <w:szCs w:val="28"/>
          <w:lang w:eastAsia="zh-CN"/>
        </w:rPr>
      </w:pPr>
    </w:p>
    <w:p w14:paraId="58D362C5" w14:textId="77777777" w:rsidR="00306286" w:rsidRPr="006B7C41" w:rsidRDefault="00306286" w:rsidP="006B7C41">
      <w:pPr>
        <w:tabs>
          <w:tab w:val="left" w:pos="2685"/>
        </w:tabs>
        <w:jc w:val="center"/>
        <w:rPr>
          <w:b/>
          <w:sz w:val="28"/>
          <w:szCs w:val="28"/>
          <w:lang w:eastAsia="zh-CN"/>
        </w:rPr>
      </w:pPr>
    </w:p>
    <w:p w14:paraId="5747AE5A" w14:textId="77777777" w:rsidR="006B7C41" w:rsidRPr="006B7C41" w:rsidRDefault="006B7C41" w:rsidP="003062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6B7C41">
        <w:rPr>
          <w:b/>
          <w:sz w:val="28"/>
          <w:szCs w:val="28"/>
          <w:lang w:eastAsia="zh-CN"/>
        </w:rPr>
        <w:t>Порядок</w:t>
      </w:r>
    </w:p>
    <w:p w14:paraId="73F891DA" w14:textId="620C9F08" w:rsidR="006B7C41" w:rsidRPr="006B7C41" w:rsidRDefault="006B7C41" w:rsidP="003062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6B7C41">
        <w:rPr>
          <w:b/>
          <w:sz w:val="28"/>
          <w:szCs w:val="28"/>
          <w:lang w:eastAsia="zh-CN"/>
        </w:rPr>
        <w:t>размещения информационных конструкций на территории</w:t>
      </w:r>
    </w:p>
    <w:p w14:paraId="45C861C1" w14:textId="335B1430" w:rsidR="00306286" w:rsidRDefault="00306286" w:rsidP="003062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306286">
        <w:rPr>
          <w:b/>
          <w:sz w:val="28"/>
          <w:szCs w:val="28"/>
          <w:lang w:eastAsia="zh-CN"/>
        </w:rPr>
        <w:t>муниципального образования Шелаболихинский сельсовет</w:t>
      </w:r>
    </w:p>
    <w:p w14:paraId="007A67C2" w14:textId="78433800" w:rsidR="006B7C41" w:rsidRDefault="00306286" w:rsidP="003062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Ш</w:t>
      </w:r>
      <w:r w:rsidRPr="006B7C41">
        <w:rPr>
          <w:b/>
          <w:sz w:val="28"/>
          <w:szCs w:val="28"/>
          <w:lang w:eastAsia="zh-CN"/>
        </w:rPr>
        <w:t>елаболихинского района Алтайского края</w:t>
      </w:r>
    </w:p>
    <w:p w14:paraId="64C7254D" w14:textId="77777777" w:rsidR="00306286" w:rsidRPr="006B7C41" w:rsidRDefault="00306286" w:rsidP="0030628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14:paraId="72EB208A" w14:textId="77777777" w:rsidR="006B7C41" w:rsidRPr="006B7C41" w:rsidRDefault="006B7C41" w:rsidP="00CD1FAA">
      <w:pPr>
        <w:widowControl w:val="0"/>
        <w:tabs>
          <w:tab w:val="left" w:pos="4380"/>
        </w:tabs>
        <w:ind w:right="17"/>
        <w:jc w:val="center"/>
        <w:rPr>
          <w:b/>
          <w:sz w:val="28"/>
          <w:szCs w:val="28"/>
          <w:lang w:eastAsia="en-US"/>
        </w:rPr>
      </w:pPr>
      <w:r w:rsidRPr="006B7C41">
        <w:rPr>
          <w:b/>
          <w:sz w:val="28"/>
          <w:szCs w:val="28"/>
          <w:lang w:eastAsia="en-US"/>
        </w:rPr>
        <w:t>1. Общие положения</w:t>
      </w:r>
    </w:p>
    <w:p w14:paraId="27719603" w14:textId="19DEB9F5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1.1. Порядок размещения информационных конструкций на территории</w:t>
      </w:r>
      <w:r w:rsidRPr="006B7C41">
        <w:rPr>
          <w:rFonts w:ascii="Calibri" w:hAnsi="Calibri" w:cs="Calibri"/>
          <w:sz w:val="28"/>
          <w:szCs w:val="28"/>
        </w:rPr>
        <w:t xml:space="preserve"> </w:t>
      </w:r>
      <w:r w:rsidR="00CD1FAA" w:rsidRPr="00CD1FAA">
        <w:rPr>
          <w:sz w:val="28"/>
          <w:szCs w:val="28"/>
        </w:rPr>
        <w:t>муниципального образования Шелаболихинский сельсовет</w:t>
      </w:r>
      <w:r w:rsidR="00CD1FAA" w:rsidRPr="006B7C41">
        <w:rPr>
          <w:sz w:val="28"/>
          <w:szCs w:val="28"/>
        </w:rPr>
        <w:t xml:space="preserve"> Шелаболихинского района Алтайского края</w:t>
      </w:r>
      <w:r w:rsidR="00CD1FAA" w:rsidRPr="00CD1FAA">
        <w:rPr>
          <w:rFonts w:ascii="Calibri" w:hAnsi="Calibri" w:cs="Calibri"/>
          <w:sz w:val="28"/>
          <w:szCs w:val="28"/>
        </w:rPr>
        <w:t xml:space="preserve"> </w:t>
      </w:r>
      <w:r w:rsidRPr="006B7C41">
        <w:rPr>
          <w:sz w:val="28"/>
          <w:szCs w:val="28"/>
        </w:rPr>
        <w:t xml:space="preserve">(далее - Порядок) разработан в соответствии с Гражданским </w:t>
      </w:r>
      <w:hyperlink r:id="rId6" w:history="1">
        <w:r w:rsidRPr="006B7C41">
          <w:rPr>
            <w:sz w:val="28"/>
            <w:szCs w:val="28"/>
          </w:rPr>
          <w:t>кодексом</w:t>
        </w:r>
      </w:hyperlink>
      <w:r w:rsidRPr="006B7C41">
        <w:rPr>
          <w:sz w:val="28"/>
          <w:szCs w:val="28"/>
        </w:rPr>
        <w:t xml:space="preserve"> Российской Федерации, федеральными законами от 06.10.2003 </w:t>
      </w:r>
      <w:hyperlink r:id="rId7" w:history="1">
        <w:r w:rsidRPr="006B7C41">
          <w:rPr>
            <w:sz w:val="28"/>
            <w:szCs w:val="28"/>
          </w:rPr>
          <w:t>№ 131-ФЗ</w:t>
        </w:r>
      </w:hyperlink>
      <w:r w:rsidRPr="006B7C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13.03.2006 </w:t>
      </w:r>
      <w:hyperlink r:id="rId8" w:history="1">
        <w:r w:rsidRPr="006B7C41">
          <w:rPr>
            <w:sz w:val="28"/>
            <w:szCs w:val="28"/>
          </w:rPr>
          <w:t>№ 38-ФЗ</w:t>
        </w:r>
      </w:hyperlink>
      <w:r w:rsidRPr="006B7C41">
        <w:rPr>
          <w:sz w:val="28"/>
          <w:szCs w:val="28"/>
        </w:rPr>
        <w:t xml:space="preserve"> «О рекламе», </w:t>
      </w:r>
      <w:hyperlink r:id="rId9" w:history="1">
        <w:r w:rsidRPr="006B7C41">
          <w:rPr>
            <w:sz w:val="28"/>
            <w:szCs w:val="28"/>
          </w:rPr>
          <w:t>Законом</w:t>
        </w:r>
      </w:hyperlink>
      <w:r w:rsidRPr="006B7C41">
        <w:rPr>
          <w:sz w:val="28"/>
          <w:szCs w:val="28"/>
        </w:rPr>
        <w:t xml:space="preserve"> Российской Федерации от 07.02.1992 № 2300-1 «О защите прав потребителей», Правилами благоустройства </w:t>
      </w:r>
      <w:r w:rsidR="00CD1FAA" w:rsidRPr="00CD1FAA">
        <w:rPr>
          <w:sz w:val="28"/>
          <w:szCs w:val="28"/>
        </w:rPr>
        <w:t>муниципального образования Шелаболихинский сельсовет</w:t>
      </w:r>
      <w:r w:rsidR="00CD1FAA" w:rsidRPr="006B7C41">
        <w:rPr>
          <w:sz w:val="28"/>
          <w:szCs w:val="28"/>
        </w:rPr>
        <w:t xml:space="preserve"> Шелаболихинского района Алтайского края</w:t>
      </w:r>
      <w:r w:rsidR="00CD1FAA" w:rsidRPr="00CD1FAA">
        <w:rPr>
          <w:sz w:val="28"/>
          <w:szCs w:val="28"/>
        </w:rPr>
        <w:t xml:space="preserve"> </w:t>
      </w:r>
      <w:r w:rsidRPr="006B7C41">
        <w:rPr>
          <w:sz w:val="28"/>
          <w:szCs w:val="28"/>
        </w:rPr>
        <w:t xml:space="preserve">(далее - Правила благоустройства), в целях упорядочения размещения информационных конструкций на территории </w:t>
      </w:r>
      <w:r w:rsidR="00CD1FAA" w:rsidRPr="00CD1FAA">
        <w:rPr>
          <w:sz w:val="28"/>
          <w:szCs w:val="28"/>
        </w:rPr>
        <w:t>муниципального образования Шелаболихинский сельсовет</w:t>
      </w:r>
      <w:r w:rsidR="00CD1FAA" w:rsidRPr="006B7C41">
        <w:rPr>
          <w:sz w:val="28"/>
          <w:szCs w:val="28"/>
        </w:rPr>
        <w:t xml:space="preserve"> Шелаболихинского района Алтайского края</w:t>
      </w:r>
      <w:r w:rsidR="00CD1FAA">
        <w:rPr>
          <w:sz w:val="28"/>
          <w:szCs w:val="28"/>
        </w:rPr>
        <w:t>.</w:t>
      </w:r>
    </w:p>
    <w:p w14:paraId="4B94BFEA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1.2. Порядок определяет правила размещения информационных конструкций и требования к их размещению.</w:t>
      </w:r>
    </w:p>
    <w:p w14:paraId="24935125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1.3. В Порядке используются следующие основные понятия:</w:t>
      </w:r>
    </w:p>
    <w:p w14:paraId="429CC9D0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1.3.1. Вывеска - информационная табличка, содержащая фирменное наименование (наименование) организации, место ее нахождения (адрес) и режим ее работы (</w:t>
      </w:r>
      <w:hyperlink r:id="rId10" w:history="1">
        <w:r w:rsidRPr="006B7C41">
          <w:rPr>
            <w:sz w:val="28"/>
            <w:szCs w:val="28"/>
          </w:rPr>
          <w:t>ст. 9</w:t>
        </w:r>
      </w:hyperlink>
      <w:r w:rsidRPr="006B7C41">
        <w:rPr>
          <w:sz w:val="28"/>
          <w:szCs w:val="28"/>
        </w:rPr>
        <w:t xml:space="preserve"> Закона Российской Федерации от 07.02.1992 № 2300-1 «О защите прав потребителей»), размещается без согласования.</w:t>
      </w:r>
    </w:p>
    <w:p w14:paraId="13F7147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14:paraId="08D811C4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1.3.2. 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 </w:t>
      </w:r>
      <w:hyperlink r:id="rId11" w:history="1">
        <w:r w:rsidRPr="006B7C41">
          <w:rPr>
            <w:sz w:val="28"/>
            <w:szCs w:val="28"/>
          </w:rPr>
          <w:t>Закона</w:t>
        </w:r>
      </w:hyperlink>
      <w:r w:rsidRPr="006B7C41">
        <w:rPr>
          <w:sz w:val="28"/>
          <w:szCs w:val="28"/>
        </w:rPr>
        <w:t xml:space="preserve"> Российской Федерации от 07.02.1992 № 2300-1 «О защите прав потребителей».</w:t>
      </w:r>
    </w:p>
    <w:p w14:paraId="642E3018" w14:textId="69916155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Информационная конструкция может состоять из информационного поля (текстовая часть) и декоративно-художественного элемента, размещается по согласованию с Администрацией </w:t>
      </w:r>
      <w:r w:rsidR="00306286">
        <w:rPr>
          <w:sz w:val="28"/>
          <w:szCs w:val="28"/>
        </w:rPr>
        <w:t>Шелаболихинского</w:t>
      </w:r>
      <w:r w:rsidRPr="006B7C41">
        <w:rPr>
          <w:sz w:val="28"/>
          <w:szCs w:val="28"/>
        </w:rPr>
        <w:t xml:space="preserve"> сельсовета (далее – Администрация сельсовета).</w:t>
      </w:r>
    </w:p>
    <w:p w14:paraId="5AF7E2C8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lastRenderedPageBreak/>
        <w:t>Основной задачей информационной конструкции является информирование неограниченного круга лиц о месте нахождения организации.</w:t>
      </w:r>
    </w:p>
    <w:p w14:paraId="72C3F93B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сооружения.</w:t>
      </w:r>
    </w:p>
    <w:p w14:paraId="633D3FD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1.4. Порядок не распространяется на информационные конструкции, размещаемые на объектах культурного наследия.</w:t>
      </w:r>
    </w:p>
    <w:p w14:paraId="3FC65100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449E801C" w14:textId="57A7DDEF" w:rsidR="006B7C41" w:rsidRPr="006B7C41" w:rsidRDefault="006B7C41" w:rsidP="0030628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B7C41">
        <w:rPr>
          <w:b/>
          <w:sz w:val="28"/>
          <w:szCs w:val="28"/>
        </w:rPr>
        <w:t>2. Требования к размещению и содержанию информационных</w:t>
      </w:r>
      <w:r w:rsidR="00306286">
        <w:rPr>
          <w:b/>
          <w:sz w:val="28"/>
          <w:szCs w:val="28"/>
        </w:rPr>
        <w:t xml:space="preserve"> </w:t>
      </w:r>
      <w:r w:rsidRPr="006B7C41">
        <w:rPr>
          <w:b/>
          <w:sz w:val="28"/>
          <w:szCs w:val="28"/>
        </w:rPr>
        <w:t>конструкций</w:t>
      </w:r>
    </w:p>
    <w:p w14:paraId="5EDEEAE7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2.1. Информационные конструкции размещаются:</w:t>
      </w:r>
    </w:p>
    <w:p w14:paraId="28E699C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65"/>
      <w:bookmarkEnd w:id="4"/>
      <w:r w:rsidRPr="006B7C41">
        <w:rPr>
          <w:sz w:val="28"/>
          <w:szCs w:val="28"/>
        </w:rPr>
        <w:t>2.1.1. На плоских участках фасадов зданий (жилых и нежилых), свободных от архитектурных элементов, козырьках.</w:t>
      </w:r>
    </w:p>
    <w:p w14:paraId="31A541E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14:paraId="2BDEFF8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Информационное поле информационной конструкции, размещаемой на крышах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парапета объекта.</w:t>
      </w:r>
    </w:p>
    <w:p w14:paraId="24FCF2F9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случае, если объект капитального строительства является одноэтажным, информационная конструкция размещается над входным узлом, окном и линией карниза объекта.</w:t>
      </w:r>
    </w:p>
    <w:p w14:paraId="1701FEA5" w14:textId="77777777" w:rsidR="006B7C41" w:rsidRPr="006B7C41" w:rsidRDefault="006B7C41" w:rsidP="00306286">
      <w:pPr>
        <w:widowControl w:val="0"/>
        <w:tabs>
          <w:tab w:val="left" w:pos="1276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2.1.4. При размещении на одном фасаде здания одновременно информационных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14:paraId="4292BEA8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71"/>
      <w:bookmarkEnd w:id="5"/>
      <w:r w:rsidRPr="006B7C41">
        <w:rPr>
          <w:sz w:val="28"/>
          <w:szCs w:val="28"/>
        </w:rPr>
        <w:t>2.1.5. В случае,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14:paraId="12A90E26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направленных лучей в окна жилых помещений.</w:t>
      </w:r>
    </w:p>
    <w:p w14:paraId="7A90767B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 Не допускается размещение информационных конструкций:</w:t>
      </w:r>
    </w:p>
    <w:p w14:paraId="131E531C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74"/>
      <w:bookmarkEnd w:id="6"/>
      <w:r w:rsidRPr="006B7C41">
        <w:rPr>
          <w:sz w:val="28"/>
          <w:szCs w:val="28"/>
        </w:rPr>
        <w:t>2.2.1. На перилах, ограждениях входных групп, на лоджиях и балконах, ограждениях, шлагбаумах;</w:t>
      </w:r>
    </w:p>
    <w:p w14:paraId="0D67078E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наклейки, крепления баннера);</w:t>
      </w:r>
    </w:p>
    <w:p w14:paraId="449996C5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2.2.3. На архитектурных деталях фасадов объектов (в том числе на колоннах, </w:t>
      </w:r>
      <w:r w:rsidRPr="006B7C41">
        <w:rPr>
          <w:sz w:val="28"/>
          <w:szCs w:val="28"/>
        </w:rPr>
        <w:lastRenderedPageBreak/>
        <w:t>пилястрах, орнаментах, лепнине);</w:t>
      </w:r>
    </w:p>
    <w:p w14:paraId="5339E8A5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2.2.4. В виде электронных носителей, бегущей строки;</w:t>
      </w:r>
    </w:p>
    <w:p w14:paraId="6F9EDD0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2.2.5. С использованием картона, ткани, баннерной ткани;</w:t>
      </w:r>
    </w:p>
    <w:p w14:paraId="3C93372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2.2.6. На расстоянии ближе, чем 2 м от мемориальных досок;</w:t>
      </w:r>
    </w:p>
    <w:p w14:paraId="76B6CD1E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2.2.7. На боковых фасадах нестационарных объектов;</w:t>
      </w:r>
    </w:p>
    <w:p w14:paraId="5DE7F9D3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2.2.8. С полным или частичным перекрытием оконных или дверных проемов, знаков адресации;</w:t>
      </w:r>
    </w:p>
    <w:p w14:paraId="2767EC4B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84"/>
      <w:bookmarkEnd w:id="7"/>
      <w:r w:rsidRPr="006B7C41">
        <w:rPr>
          <w:sz w:val="28"/>
          <w:szCs w:val="28"/>
        </w:rPr>
        <w:t>2.2.9. На внешних поверхностях объектов незавершенного строительства.</w:t>
      </w:r>
    </w:p>
    <w:p w14:paraId="58E0CE83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2.3. Владелец информационной конструкции обязан обеспечить ее содержание в соответствии с </w:t>
      </w:r>
      <w:hyperlink r:id="rId12" w:history="1">
        <w:r w:rsidRPr="006B7C41">
          <w:rPr>
            <w:sz w:val="28"/>
            <w:szCs w:val="28"/>
          </w:rPr>
          <w:t>Правилами</w:t>
        </w:r>
      </w:hyperlink>
      <w:r w:rsidRPr="006B7C41">
        <w:rPr>
          <w:sz w:val="28"/>
          <w:szCs w:val="28"/>
        </w:rPr>
        <w:t xml:space="preserve"> благоустройства и Порядком.</w:t>
      </w:r>
    </w:p>
    <w:p w14:paraId="435F6C8E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Информационная конструкция должна быть в технически исправном состоянии, очищена от грязи и иного мусора, не иметь механических повреждений.</w:t>
      </w:r>
    </w:p>
    <w:p w14:paraId="3ED44BD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2.4. Установка и эксплуатация информационных конструкций должны соответствовать Порядку.</w:t>
      </w:r>
    </w:p>
    <w:p w14:paraId="716D6EA9" w14:textId="77777777" w:rsidR="006B7C41" w:rsidRPr="006B7C41" w:rsidRDefault="006B7C41" w:rsidP="00CD1FAA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2"/>
        </w:rPr>
      </w:pPr>
    </w:p>
    <w:p w14:paraId="0E3B2C27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6B7C41">
        <w:rPr>
          <w:b/>
          <w:sz w:val="28"/>
          <w:szCs w:val="28"/>
        </w:rPr>
        <w:t>3. Согласование информационных конструкций</w:t>
      </w:r>
    </w:p>
    <w:p w14:paraId="63CB7BB6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14:paraId="1055E7B0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Согласование проекта осуществляется Администрацией сельсовета на основании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14:paraId="4AA5F3FF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96"/>
      <w:bookmarkEnd w:id="8"/>
      <w:r w:rsidRPr="006B7C41">
        <w:rPr>
          <w:sz w:val="28"/>
          <w:szCs w:val="28"/>
        </w:rPr>
        <w:t>3.2. Заявление должно содержать:</w:t>
      </w:r>
    </w:p>
    <w:p w14:paraId="5B8E6C28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3.2.1. Для юридических лиц - полное наименование юридического лица, сведения о почтовом адресе юридического лица, фамилия,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14:paraId="01D8114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14:paraId="591C777C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3.2.3. Адрес объекта, на котором планируется разместить информационную конструкцию.</w:t>
      </w:r>
    </w:p>
    <w:p w14:paraId="3420B8F3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3.3. К заявлению прилагаются:</w:t>
      </w:r>
    </w:p>
    <w:p w14:paraId="66641825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14:paraId="28FF236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3.3.2. Копия документа, подтверждающего полномочия представителя заявителя (в случае обращения представителя заявителя);</w:t>
      </w:r>
    </w:p>
    <w:p w14:paraId="5EFEDA39" w14:textId="527B856A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3.3.3. Копия правоустанавливающего документа на помещение (здание), если заявитель является правообладателем помещения (здания), на котором планируется разместить информационную конструкцию, в случае, </w:t>
      </w:r>
      <w:r w:rsidR="00306286">
        <w:rPr>
          <w:sz w:val="28"/>
          <w:szCs w:val="28"/>
        </w:rPr>
        <w:t xml:space="preserve">когда </w:t>
      </w:r>
      <w:r w:rsidRPr="006B7C41">
        <w:rPr>
          <w:sz w:val="28"/>
          <w:szCs w:val="28"/>
        </w:rPr>
        <w:t>право на указанное помещение (здание) не зарегистрировано в Едином государственном реестре недвижимости;</w:t>
      </w:r>
    </w:p>
    <w:p w14:paraId="72069D70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3.3.4. Согласие собственников здания (помещений в здании), на котором планируется разместить информационную конструкцию, за исключением случая, </w:t>
      </w:r>
      <w:r w:rsidRPr="006B7C41">
        <w:rPr>
          <w:sz w:val="28"/>
          <w:szCs w:val="28"/>
        </w:rPr>
        <w:lastRenderedPageBreak/>
        <w:t>если заявитель является собственником здания (помещения в здании), на котором планируется размещение информационной конструкции.</w:t>
      </w:r>
    </w:p>
    <w:p w14:paraId="02D2BEA3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3.3.5. Проект в двух экземплярах.</w:t>
      </w:r>
    </w:p>
    <w:p w14:paraId="69E82AE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110"/>
      <w:bookmarkEnd w:id="9"/>
      <w:r w:rsidRPr="006B7C41">
        <w:rPr>
          <w:sz w:val="28"/>
          <w:szCs w:val="28"/>
        </w:rPr>
        <w:t>3.4. Проект включает текстовые и графические материалы.</w:t>
      </w:r>
    </w:p>
    <w:p w14:paraId="0AC21EBC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Текстовые материалы оформляются в виде пояснительной записки и включают:</w:t>
      </w:r>
    </w:p>
    <w:p w14:paraId="5421DBBA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3.4.1. Сведения об адресе объекта;</w:t>
      </w:r>
    </w:p>
    <w:p w14:paraId="31F748B6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3.4.2. Сведения о месте размещения информационной конструкции;</w:t>
      </w:r>
    </w:p>
    <w:p w14:paraId="76AD354C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3.4.3. Сведения о способе освещения информационной конструкции;</w:t>
      </w:r>
    </w:p>
    <w:p w14:paraId="6DE293E0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3.4.4. Параметры информационной конструкции.</w:t>
      </w:r>
    </w:p>
    <w:p w14:paraId="284FEE8A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Графические материалы проекта включают:</w:t>
      </w:r>
    </w:p>
    <w:p w14:paraId="1D7EE8D8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Цветовой макет информационной конструкции с указанием ее параметров (длина, ширина, высота);</w:t>
      </w:r>
    </w:p>
    <w:p w14:paraId="28B76F9A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Фотоматериалы здания до установки проектируемой информационной конструкции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14:paraId="20412537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120"/>
      <w:bookmarkEnd w:id="10"/>
      <w:r w:rsidRPr="006B7C41">
        <w:rPr>
          <w:sz w:val="28"/>
          <w:szCs w:val="28"/>
        </w:rPr>
        <w:t>3.5. В порядке межведомственного информационного взаимодействия Администрацией сельсовета запрашиваются:</w:t>
      </w:r>
    </w:p>
    <w:p w14:paraId="7E3D6048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выписка об основных характеристиках и зарегистрированных правах на помещение (здание), на котором планируется разместить информационную конструкцию в Управлении Федеральной службы государственной регистрации, кадастра и картографии по Алтайскому краю;</w:t>
      </w:r>
    </w:p>
    <w:p w14:paraId="13A397EE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копия протокола общего собрания собственников многоквартирного дома в Инспекции строительного и жилищного надзора Алтайского края (далее - Госинспекция Алтайского края). Указанные документы могут быть предоставлены заявителем по собственной инициативе.</w:t>
      </w:r>
    </w:p>
    <w:p w14:paraId="06083CF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По результатам рассмотрения заявления Администрация сельсовета согласовывает проект или отказывает в согласовании проекта в течение 25 календарных дней со дня поступления заявления.</w:t>
      </w:r>
    </w:p>
    <w:p w14:paraId="051859E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3.6. Проект согласовывается путем письменной отметки «Согласовано» на проекте, даты и подписи Главы сельсовета.</w:t>
      </w:r>
    </w:p>
    <w:p w14:paraId="123CC769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3.7. Основаниями для отказа в согласовании проекта являются:</w:t>
      </w:r>
    </w:p>
    <w:p w14:paraId="40BAC33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3.7.1. Несоблюдение требований к размещению информационных конструкций, определенных </w:t>
      </w:r>
      <w:hyperlink r:id="rId13" w:anchor="P65" w:history="1">
        <w:r w:rsidRPr="006B7C41">
          <w:rPr>
            <w:sz w:val="28"/>
            <w:szCs w:val="28"/>
          </w:rPr>
          <w:t>пунктами 2.1.1</w:t>
        </w:r>
      </w:hyperlink>
      <w:r w:rsidRPr="006B7C41">
        <w:rPr>
          <w:sz w:val="28"/>
          <w:szCs w:val="28"/>
        </w:rPr>
        <w:t xml:space="preserve"> - </w:t>
      </w:r>
      <w:hyperlink r:id="rId14" w:anchor="P71" w:history="1">
        <w:r w:rsidRPr="006B7C41">
          <w:rPr>
            <w:sz w:val="28"/>
            <w:szCs w:val="28"/>
          </w:rPr>
          <w:t>2.1.5 раздела 2</w:t>
        </w:r>
      </w:hyperlink>
      <w:r w:rsidRPr="006B7C41">
        <w:rPr>
          <w:sz w:val="28"/>
          <w:szCs w:val="28"/>
        </w:rPr>
        <w:t xml:space="preserve"> Порядка;</w:t>
      </w:r>
    </w:p>
    <w:p w14:paraId="57E0C88F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3.7.2. Нарушение запретов на размещение и (или) порядка размещения информационных конструкций, установленных </w:t>
      </w:r>
      <w:hyperlink r:id="rId15" w:anchor="P74" w:history="1">
        <w:r w:rsidRPr="006B7C41">
          <w:rPr>
            <w:sz w:val="28"/>
            <w:szCs w:val="28"/>
          </w:rPr>
          <w:t>пунктами 2.2.1</w:t>
        </w:r>
      </w:hyperlink>
      <w:r w:rsidRPr="006B7C41">
        <w:rPr>
          <w:sz w:val="28"/>
          <w:szCs w:val="28"/>
        </w:rPr>
        <w:t xml:space="preserve"> - </w:t>
      </w:r>
      <w:hyperlink r:id="rId16" w:anchor="P84" w:history="1">
        <w:r w:rsidRPr="006B7C41">
          <w:rPr>
            <w:sz w:val="28"/>
            <w:szCs w:val="28"/>
          </w:rPr>
          <w:t>2.2.9 раздела 2</w:t>
        </w:r>
      </w:hyperlink>
      <w:r w:rsidRPr="006B7C41">
        <w:rPr>
          <w:sz w:val="28"/>
          <w:szCs w:val="28"/>
        </w:rPr>
        <w:t xml:space="preserve"> Порядка;</w:t>
      </w:r>
    </w:p>
    <w:p w14:paraId="657B0823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3.7.3. Несоответствие предоставленных заявителем документов требованиям, определенным </w:t>
      </w:r>
      <w:hyperlink r:id="rId17" w:anchor="P96" w:history="1">
        <w:r w:rsidRPr="006B7C41">
          <w:rPr>
            <w:sz w:val="28"/>
            <w:szCs w:val="28"/>
          </w:rPr>
          <w:t>пунктами 3.2</w:t>
        </w:r>
      </w:hyperlink>
      <w:r w:rsidRPr="006B7C41">
        <w:rPr>
          <w:sz w:val="28"/>
          <w:szCs w:val="28"/>
        </w:rPr>
        <w:t xml:space="preserve"> - </w:t>
      </w:r>
      <w:hyperlink r:id="rId18" w:anchor="P110" w:history="1">
        <w:r w:rsidRPr="006B7C41">
          <w:rPr>
            <w:sz w:val="28"/>
            <w:szCs w:val="28"/>
          </w:rPr>
          <w:t>3.4</w:t>
        </w:r>
      </w:hyperlink>
      <w:r w:rsidRPr="006B7C41">
        <w:rPr>
          <w:sz w:val="28"/>
          <w:szCs w:val="28"/>
        </w:rPr>
        <w:t xml:space="preserve"> настоящего раздела Порядка, и (или) непредоставление (предоставление не в полном объеме) указанных документов;</w:t>
      </w:r>
    </w:p>
    <w:p w14:paraId="3BF42006" w14:textId="55D46C7B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r:id="rId19" w:anchor="P120" w:history="1">
        <w:r w:rsidRPr="006B7C41">
          <w:rPr>
            <w:sz w:val="28"/>
            <w:szCs w:val="28"/>
          </w:rPr>
          <w:t>пунктом 3.5</w:t>
        </w:r>
      </w:hyperlink>
      <w:r w:rsidRPr="006B7C41">
        <w:rPr>
          <w:sz w:val="28"/>
          <w:szCs w:val="28"/>
        </w:rPr>
        <w:t xml:space="preserve"> настоящего раздела Порядка, и (или) информации, необходимой для размещения информационных конструкций на территории</w:t>
      </w:r>
      <w:r w:rsidRPr="006B7C41">
        <w:rPr>
          <w:rFonts w:ascii="Calibri" w:hAnsi="Calibri" w:cs="Calibri"/>
          <w:sz w:val="22"/>
          <w:szCs w:val="22"/>
        </w:rPr>
        <w:t xml:space="preserve"> </w:t>
      </w:r>
      <w:r w:rsidR="00A81408">
        <w:rPr>
          <w:sz w:val="28"/>
          <w:szCs w:val="28"/>
        </w:rPr>
        <w:t>муниципального образования Шелаболихинский сельсовет</w:t>
      </w:r>
      <w:r w:rsidRPr="006B7C41">
        <w:rPr>
          <w:sz w:val="28"/>
          <w:szCs w:val="28"/>
        </w:rPr>
        <w:t xml:space="preserve"> Шелаболихинского района Алтайского края, если соответствующие </w:t>
      </w:r>
      <w:r w:rsidRPr="006B7C41">
        <w:rPr>
          <w:sz w:val="28"/>
          <w:szCs w:val="28"/>
        </w:rPr>
        <w:lastRenderedPageBreak/>
        <w:t>документы не были предоставлены заявителем по собственной инициативе.</w:t>
      </w:r>
    </w:p>
    <w:p w14:paraId="1F7D62F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3.8. Уведомление о согласовании проекта и согласованный проект или уведомление об отказе в согласовании проекта направляется (выдается) Администрация сельсовета заявителю в течение пяти календарных дней со дня согласования или отказа в согласовании проекта.</w:t>
      </w:r>
    </w:p>
    <w:p w14:paraId="28498C72" w14:textId="77777777" w:rsidR="006B7C41" w:rsidRPr="006B7C41" w:rsidRDefault="006B7C41" w:rsidP="00CD1FAA">
      <w:pPr>
        <w:ind w:firstLine="709"/>
        <w:rPr>
          <w:sz w:val="28"/>
          <w:szCs w:val="28"/>
          <w:lang w:eastAsia="zh-CN"/>
        </w:rPr>
      </w:pPr>
    </w:p>
    <w:p w14:paraId="289DC38A" w14:textId="77777777" w:rsidR="006B7C41" w:rsidRPr="006B7C41" w:rsidRDefault="006B7C41" w:rsidP="00CD1FA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B7C41">
        <w:rPr>
          <w:b/>
          <w:sz w:val="28"/>
          <w:szCs w:val="28"/>
        </w:rPr>
        <w:t>4. Контроль за соблюдением Порядка</w:t>
      </w:r>
    </w:p>
    <w:p w14:paraId="44F2852C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4.1. Администрация сельсовета осуществляет контроль за соблюдением Порядка в пределах своей компетенции.</w:t>
      </w:r>
    </w:p>
    <w:p w14:paraId="26EBB6FD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P142"/>
      <w:bookmarkEnd w:id="11"/>
      <w:r w:rsidRPr="006B7C41">
        <w:rPr>
          <w:sz w:val="28"/>
          <w:szCs w:val="28"/>
        </w:rPr>
        <w:t>4.2. В случае выявления фактов нарушения Порядка Администрация сельсовета выдают предписания о демонтаже информационной конструкции в течение 10 дней со дня выявления факта нарушения Порядка.</w:t>
      </w:r>
    </w:p>
    <w:p w14:paraId="3BD7BEC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Владелец информационной конструкции обязан осуществить демонтаж информационной конструкции в течение одного месяца со дня получения предписания. В соответствии со </w:t>
      </w:r>
      <w:hyperlink r:id="rId20" w:history="1">
        <w:r w:rsidRPr="006B7C41">
          <w:rPr>
            <w:sz w:val="28"/>
            <w:szCs w:val="28"/>
          </w:rPr>
          <w:t>статьей 165.1</w:t>
        </w:r>
      </w:hyperlink>
      <w:r w:rsidRPr="006B7C41">
        <w:rPr>
          <w:sz w:val="28"/>
          <w:szCs w:val="28"/>
        </w:rPr>
        <w:t xml:space="preserve"> Гражданского кодекса Российской Федерации предписание считается доставленным владельцу информационной конструкции в том числе в тех случаях, если оно поступило владельцу информационной конструкции, но по обстоятельствам, зависящим от него, не было ему вручено или владелец информационной конструкции не ознакомился с ним.</w:t>
      </w:r>
    </w:p>
    <w:p w14:paraId="5EBDF0D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14:paraId="37CC61AF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4.3. Если в установленный срок владелец информационной конструкции не выполнил обязанность по демонтажу информационной конструкции, уполномоченный орган в течение 10 дней со дня истечения установленного в </w:t>
      </w:r>
      <w:hyperlink r:id="rId21" w:anchor="P142" w:history="1">
        <w:r w:rsidRPr="006B7C41">
          <w:rPr>
            <w:sz w:val="28"/>
            <w:szCs w:val="28"/>
          </w:rPr>
          <w:t>пункте 4.2</w:t>
        </w:r>
      </w:hyperlink>
      <w:r w:rsidRPr="006B7C41">
        <w:rPr>
          <w:sz w:val="28"/>
          <w:szCs w:val="28"/>
        </w:rPr>
        <w:t xml:space="preserve"> Порядка срока для демонтажа информационной конструкции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14:paraId="36CC55A9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146"/>
      <w:bookmarkEnd w:id="12"/>
      <w:r w:rsidRPr="006B7C41">
        <w:rPr>
          <w:sz w:val="28"/>
          <w:szCs w:val="28"/>
        </w:rPr>
        <w:t xml:space="preserve">4.4. Собственник или иной законный владелец недвижимого имущества, к которому присоединена информационная конструкция, обязан демонтировать информационную конструкцию в течение одного месяца со дня получения соответствующего предписания. В соответствии со </w:t>
      </w:r>
      <w:hyperlink r:id="rId22" w:history="1">
        <w:r w:rsidRPr="006B7C41">
          <w:rPr>
            <w:sz w:val="28"/>
            <w:szCs w:val="28"/>
          </w:rPr>
          <w:t>статьей 165.1</w:t>
        </w:r>
      </w:hyperlink>
      <w:r w:rsidRPr="006B7C41">
        <w:rPr>
          <w:sz w:val="28"/>
          <w:szCs w:val="28"/>
        </w:rPr>
        <w:t xml:space="preserve"> Гражданского кодекса Российской Федерации предписание считается доставленным собственнику или иному законному владельцу недвижимого имущества, к которому присоединена информационная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ему вручено или собственник или иной законный владелец </w:t>
      </w:r>
      <w:r w:rsidRPr="006B7C41">
        <w:rPr>
          <w:sz w:val="28"/>
          <w:szCs w:val="28"/>
        </w:rPr>
        <w:lastRenderedPageBreak/>
        <w:t>недвижимого имущества, к которому присоединена информационная конструкция, не ознакомился с ним.</w:t>
      </w:r>
    </w:p>
    <w:p w14:paraId="57FEFB20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информационной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информационная конструкция.</w:t>
      </w:r>
    </w:p>
    <w:p w14:paraId="6BF4E67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4.5. Если в установленный предписанием срок собственник или иной законный владелец недвижимого имущества, к которому была присоединена информационная конструкция, не выполнил обязанность по демонтажу информационной конструкции, демонтаж информационной конструкции осуществляется за счет средств районного бюджета в течение шести месяцев со дня истечения установленного в </w:t>
      </w:r>
      <w:hyperlink r:id="rId23" w:anchor="P146" w:history="1">
        <w:r w:rsidRPr="006B7C41">
          <w:rPr>
            <w:sz w:val="28"/>
            <w:szCs w:val="28"/>
          </w:rPr>
          <w:t>пункте 4.4</w:t>
        </w:r>
      </w:hyperlink>
      <w:r w:rsidRPr="006B7C41">
        <w:rPr>
          <w:sz w:val="28"/>
          <w:szCs w:val="28"/>
        </w:rPr>
        <w:t xml:space="preserve"> Порядка срока для демонтажа информационной конструкции.</w:t>
      </w:r>
    </w:p>
    <w:p w14:paraId="2D398BDE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По требованию уполномоченного органа владелец информационной конструкции, а в случае, если владелец информационной конструкции неизвестен, собственник или иной законный владелец недвижимого имущества, к которому была присоединена информационная конструкция, обязан возместить расходы, понесенные в связи с демонтажом информационной конструкции, ее хранением и утилизацией в случае если владелец информационной конструкции не обратился за возвратом данной информационной конструкции в срок, установленный </w:t>
      </w:r>
      <w:hyperlink r:id="rId24" w:anchor="P156" w:history="1">
        <w:r w:rsidRPr="006B7C41">
          <w:rPr>
            <w:sz w:val="28"/>
            <w:szCs w:val="28"/>
          </w:rPr>
          <w:t>пунктом 4.10</w:t>
        </w:r>
      </w:hyperlink>
      <w:r w:rsidRPr="006B7C41">
        <w:rPr>
          <w:sz w:val="28"/>
          <w:szCs w:val="28"/>
        </w:rPr>
        <w:t xml:space="preserve"> Порядка.</w:t>
      </w:r>
    </w:p>
    <w:p w14:paraId="13B77F38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4.6. Если владелец информационной конструкции, собственник или иной законный владелец недвижимого имущества, к которому присоединена информационная конструкция, неизвестны, ее демонтаж осуществляется за счет средств бюджета поселения в течение шести месяцев со дня выявления факта нарушения Порядка.</w:t>
      </w:r>
    </w:p>
    <w:p w14:paraId="01984A55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4.7.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районного бюджета в течение шести месяцев со дня истечения установленного в </w:t>
      </w:r>
      <w:hyperlink r:id="rId25" w:anchor="P142" w:history="1">
        <w:r w:rsidRPr="006B7C41">
          <w:rPr>
            <w:sz w:val="28"/>
            <w:szCs w:val="28"/>
          </w:rPr>
          <w:t>пункте 4.2</w:t>
        </w:r>
      </w:hyperlink>
      <w:r w:rsidRPr="006B7C41">
        <w:rPr>
          <w:sz w:val="28"/>
          <w:szCs w:val="28"/>
        </w:rPr>
        <w:t xml:space="preserve"> Порядка срока для демонтажа информационной конструкции.</w:t>
      </w:r>
    </w:p>
    <w:p w14:paraId="4A68613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По требованию Администрации сельсовета владелец информационной конструкции обязан возместить расходы, понесенные в связи с демонтажом информационной конструкции, ее хранением и утилизацией, в случае если владелец информационной конструкции не обратился за возвратом информационной конструкции в срок, установленный </w:t>
      </w:r>
      <w:hyperlink r:id="rId26" w:anchor="P156" w:history="1">
        <w:r w:rsidRPr="006B7C41">
          <w:rPr>
            <w:sz w:val="28"/>
            <w:szCs w:val="28"/>
          </w:rPr>
          <w:t>пунктом 4.10</w:t>
        </w:r>
      </w:hyperlink>
      <w:r w:rsidRPr="006B7C41">
        <w:rPr>
          <w:sz w:val="28"/>
          <w:szCs w:val="28"/>
        </w:rPr>
        <w:t xml:space="preserve"> Порядка.</w:t>
      </w:r>
    </w:p>
    <w:p w14:paraId="21656521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4.8.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владелец информационной конструкции неизвестен, ее демонтаж осуществляется за счет средств районного бюджета в течение шести месяцев со дня выявления факта нарушения Порядка.</w:t>
      </w:r>
    </w:p>
    <w:p w14:paraId="49E55723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 xml:space="preserve">4.9. Демонтаж, хранение и утилизация информационной конструкции </w:t>
      </w:r>
      <w:r w:rsidRPr="006B7C41">
        <w:rPr>
          <w:sz w:val="28"/>
          <w:szCs w:val="28"/>
        </w:rPr>
        <w:lastRenderedPageBreak/>
        <w:t xml:space="preserve">осуществляются по договору, заключаемому Администрацией сельсовета со специализированной организацией в соответствии с Федеральным </w:t>
      </w:r>
      <w:hyperlink r:id="rId27" w:history="1">
        <w:r w:rsidRPr="006B7C41">
          <w:rPr>
            <w:sz w:val="28"/>
            <w:szCs w:val="28"/>
          </w:rPr>
          <w:t>законом</w:t>
        </w:r>
      </w:hyperlink>
      <w:r w:rsidRPr="006B7C41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E4CC3BC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информационной конструкции, демонтированные информационные конструкции подлежат утилизации.</w:t>
      </w:r>
    </w:p>
    <w:p w14:paraId="61FE0452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3" w:name="P156"/>
      <w:bookmarkEnd w:id="13"/>
      <w:r w:rsidRPr="006B7C41">
        <w:rPr>
          <w:sz w:val="28"/>
          <w:szCs w:val="28"/>
        </w:rPr>
        <w:t>4.10. Информационные конструкции возвращаются владельцу после оплаты им затрат, связанных с демонтажом и хранением информационной конструкции, в случае обращения владельца информационной конструкции в течение срока хранения информационной конструкции в уполномоченный орган.</w:t>
      </w:r>
    </w:p>
    <w:p w14:paraId="68F8B5E6" w14:textId="77777777" w:rsidR="006B7C41" w:rsidRPr="006B7C41" w:rsidRDefault="006B7C41" w:rsidP="00CD1F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7C41">
        <w:rPr>
          <w:sz w:val="28"/>
          <w:szCs w:val="28"/>
        </w:rPr>
        <w:t>4.11. Решение о выдаче предписания о демонтаже информационной конструкции, демонтаж информационной конструкции могут быть обжалованы в суде или арбитражном суде в установленном порядке.</w:t>
      </w:r>
    </w:p>
    <w:p w14:paraId="286718EA" w14:textId="77777777" w:rsidR="006B7C41" w:rsidRPr="006B7C41" w:rsidRDefault="006B7C41" w:rsidP="00CD1FA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pacing w:val="-1"/>
          <w:szCs w:val="20"/>
        </w:rPr>
      </w:pPr>
    </w:p>
    <w:p w14:paraId="1633931D" w14:textId="77777777" w:rsidR="006B7C41" w:rsidRPr="006B7C41" w:rsidRDefault="006B7C41" w:rsidP="006B7C41">
      <w:pPr>
        <w:rPr>
          <w:sz w:val="28"/>
          <w:szCs w:val="28"/>
          <w:lang w:eastAsia="zh-CN"/>
        </w:rPr>
      </w:pPr>
    </w:p>
    <w:p w14:paraId="1EA1AB9A" w14:textId="77777777" w:rsidR="00754E1C" w:rsidRDefault="00754E1C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p w14:paraId="3B40FBED" w14:textId="77777777" w:rsidR="001E187D" w:rsidRPr="00C836C6" w:rsidRDefault="001E187D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sectPr w:rsidR="001E187D" w:rsidRPr="00C836C6" w:rsidSect="005A270F">
      <w:pgSz w:w="11906" w:h="16838" w:code="25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6F26550C"/>
    <w:multiLevelType w:val="hybridMultilevel"/>
    <w:tmpl w:val="6BCA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061238">
    <w:abstractNumId w:val="0"/>
  </w:num>
  <w:num w:numId="2" w16cid:durableId="45838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06C6A"/>
    <w:rsid w:val="00114986"/>
    <w:rsid w:val="0011532F"/>
    <w:rsid w:val="00115A6C"/>
    <w:rsid w:val="00121D5C"/>
    <w:rsid w:val="0012504F"/>
    <w:rsid w:val="00126073"/>
    <w:rsid w:val="00130521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187D"/>
    <w:rsid w:val="001E2AE6"/>
    <w:rsid w:val="001E39E9"/>
    <w:rsid w:val="001E3F4E"/>
    <w:rsid w:val="001F2DB1"/>
    <w:rsid w:val="001F56AB"/>
    <w:rsid w:val="00201B93"/>
    <w:rsid w:val="00204F3F"/>
    <w:rsid w:val="00210A89"/>
    <w:rsid w:val="0021179C"/>
    <w:rsid w:val="00213B71"/>
    <w:rsid w:val="002148B1"/>
    <w:rsid w:val="0021601B"/>
    <w:rsid w:val="00223DC9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6286"/>
    <w:rsid w:val="003072C8"/>
    <w:rsid w:val="00311043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7698D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0508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2AD0"/>
    <w:rsid w:val="0054338C"/>
    <w:rsid w:val="0054629F"/>
    <w:rsid w:val="00555A4A"/>
    <w:rsid w:val="0055623F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270F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86630"/>
    <w:rsid w:val="006919E4"/>
    <w:rsid w:val="00694652"/>
    <w:rsid w:val="0069470C"/>
    <w:rsid w:val="00697D3F"/>
    <w:rsid w:val="006A14B6"/>
    <w:rsid w:val="006A19AD"/>
    <w:rsid w:val="006A71BF"/>
    <w:rsid w:val="006B094F"/>
    <w:rsid w:val="006B6603"/>
    <w:rsid w:val="006B7C41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4E1C"/>
    <w:rsid w:val="00755CC9"/>
    <w:rsid w:val="0075625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4970"/>
    <w:rsid w:val="007A62E9"/>
    <w:rsid w:val="007B08DF"/>
    <w:rsid w:val="007B65D7"/>
    <w:rsid w:val="007B71D8"/>
    <w:rsid w:val="007C1BCA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39EA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4CEE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273EE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3ADF"/>
    <w:rsid w:val="009C4B8F"/>
    <w:rsid w:val="009C4E86"/>
    <w:rsid w:val="009C6C31"/>
    <w:rsid w:val="009D0AF1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007A"/>
    <w:rsid w:val="00A54AB8"/>
    <w:rsid w:val="00A54ADD"/>
    <w:rsid w:val="00A56AE9"/>
    <w:rsid w:val="00A60F13"/>
    <w:rsid w:val="00A6340F"/>
    <w:rsid w:val="00A70803"/>
    <w:rsid w:val="00A7669A"/>
    <w:rsid w:val="00A80E03"/>
    <w:rsid w:val="00A81408"/>
    <w:rsid w:val="00A81C1C"/>
    <w:rsid w:val="00A840E2"/>
    <w:rsid w:val="00A849F2"/>
    <w:rsid w:val="00A874D0"/>
    <w:rsid w:val="00A87818"/>
    <w:rsid w:val="00A94C07"/>
    <w:rsid w:val="00A96A17"/>
    <w:rsid w:val="00A97E3E"/>
    <w:rsid w:val="00AB19B4"/>
    <w:rsid w:val="00AB41D9"/>
    <w:rsid w:val="00AB4A7A"/>
    <w:rsid w:val="00AC6B66"/>
    <w:rsid w:val="00AC75A7"/>
    <w:rsid w:val="00AC75EC"/>
    <w:rsid w:val="00AD0431"/>
    <w:rsid w:val="00AD683B"/>
    <w:rsid w:val="00AD79B8"/>
    <w:rsid w:val="00AD7A32"/>
    <w:rsid w:val="00AE334D"/>
    <w:rsid w:val="00AE3B42"/>
    <w:rsid w:val="00AF03A5"/>
    <w:rsid w:val="00AF0648"/>
    <w:rsid w:val="00AF1E15"/>
    <w:rsid w:val="00AF21E9"/>
    <w:rsid w:val="00AF2DAC"/>
    <w:rsid w:val="00AF65A3"/>
    <w:rsid w:val="00AF7857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3966"/>
    <w:rsid w:val="00BE43A7"/>
    <w:rsid w:val="00BE503E"/>
    <w:rsid w:val="00BE7B08"/>
    <w:rsid w:val="00BE7DE5"/>
    <w:rsid w:val="00BF4256"/>
    <w:rsid w:val="00BF609B"/>
    <w:rsid w:val="00C111C3"/>
    <w:rsid w:val="00C12F9B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76F4"/>
    <w:rsid w:val="00C8163D"/>
    <w:rsid w:val="00C836C6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1FAA"/>
    <w:rsid w:val="00CD2F54"/>
    <w:rsid w:val="00CD33D8"/>
    <w:rsid w:val="00CD3C55"/>
    <w:rsid w:val="00CD5AD8"/>
    <w:rsid w:val="00CE1DB4"/>
    <w:rsid w:val="00CE3310"/>
    <w:rsid w:val="00CE385A"/>
    <w:rsid w:val="00CE4138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228C"/>
    <w:rsid w:val="00D54217"/>
    <w:rsid w:val="00D55A10"/>
    <w:rsid w:val="00D57233"/>
    <w:rsid w:val="00D62B91"/>
    <w:rsid w:val="00D636C2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1804"/>
    <w:rsid w:val="00F060A9"/>
    <w:rsid w:val="00F065ED"/>
    <w:rsid w:val="00F1477B"/>
    <w:rsid w:val="00F251A0"/>
    <w:rsid w:val="00F2696A"/>
    <w:rsid w:val="00F327D2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5580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53D9"/>
  <w15:docId w15:val="{93433F00-790F-429B-BD54-8C9E483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DE7FF15E78633666B33932AE4074FF96577497E03401DCD3468469361R6G" TargetMode="External"/><Relationship Id="rId13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18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6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7" Type="http://schemas.openxmlformats.org/officeDocument/2006/relationships/hyperlink" Target="consultantplus://offline/ref=1EF626D07CEC88014FCAB31E32D2571D3E4CE6FF19E18633666B33932AE4074FF96577497E03401DCD3468469361R6G" TargetMode="External"/><Relationship Id="rId12" Type="http://schemas.openxmlformats.org/officeDocument/2006/relationships/hyperlink" Target="consultantplus://offline/ref=1EF626D07CEC88014FCAAD1324BE09113C45BAF01BE289643A3468CE7DED0D18AC2A76073A0C5F1DCF2A6B449A41A99CC9CA233B52DEFB789C78B86CR5G" TargetMode="External"/><Relationship Id="rId17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5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0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626D07CEC88014FCAB31E32D2571D3E4FECFC1AE68633666B33932AE4074FF96577497E03401DCD3468469361R6G" TargetMode="External"/><Relationship Id="rId11" Type="http://schemas.openxmlformats.org/officeDocument/2006/relationships/hyperlink" Target="consultantplus://offline/ref=1EF626D07CEC88014FCAB31E32D2571D3E4DE7FF15E58633666B33932AE4074FF96577497E03401DCD3468469361R6G" TargetMode="External"/><Relationship Id="rId24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5" Type="http://schemas.openxmlformats.org/officeDocument/2006/relationships/hyperlink" Target="https://docs.cntd.ru/document/574670673" TargetMode="External"/><Relationship Id="rId15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3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EF626D07CEC88014FCAB31E32D2571D3E4DE7FF15E58633666B33932AE4074FEB652F457E015E18CA213E17D540F5D89ED9233B52DCF96469RDG" TargetMode="External"/><Relationship Id="rId19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DE7FF15E58633666B33932AE4074FF96577497E03401DCD3468469361R6G" TargetMode="External"/><Relationship Id="rId14" Type="http://schemas.openxmlformats.org/officeDocument/2006/relationships/hyperlink" Target="file:///C:\Users\&#1053;&#1072;&#1090;&#1072;&#1096;&#1072;\Downloads\&#1055;&#1088;&#1086;&#1077;&#1082;&#1090;%20&#1055;&#1086;&#1088;&#1103;&#1076;&#1086;&#1082;%20&#1089;&#1086;&#1075;&#1083;&#1072;&#1089;&#1086;&#1074;&#1072;&#1085;&#1080;&#1103;%20&#1048;&#1050;%20&#1076;&#1083;&#1103;%20&#1089;&#1089;.docx" TargetMode="External"/><Relationship Id="rId22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27" Type="http://schemas.openxmlformats.org/officeDocument/2006/relationships/hyperlink" Target="consultantplus://offline/ref=1EF626D07CEC88014FCAB31E32D2571D3E4FE4FA1CE58633666B33932AE4074FF96577497E03401DCD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4</cp:revision>
  <cp:lastPrinted>2024-02-01T06:17:00Z</cp:lastPrinted>
  <dcterms:created xsi:type="dcterms:W3CDTF">2024-01-30T06:55:00Z</dcterms:created>
  <dcterms:modified xsi:type="dcterms:W3CDTF">2024-02-01T06:17:00Z</dcterms:modified>
</cp:coreProperties>
</file>